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center"/>
      </w:pP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泰康集团总部项目招标邀请函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致公司：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我司作为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【2024年集团工会员工奖励游招采项目】</w:t>
      </w:r>
      <w:r>
        <w:rPr>
          <w:rFonts w:ascii="Arial" w:hAnsi="Arial" w:eastAsia="Arial" w:cs="Arial"/>
          <w:i w:val="0"/>
          <w:color w:val="000000"/>
          <w:spacing w:val="0"/>
          <w:sz w:val="19"/>
        </w:rPr>
        <w:t>项目的招标人，现诚意邀请贵司参与本项目的招标工作。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若贵司同意参与，请贵司法定代表人（或法人授权代表，需另附授权书）在本正文及正文回执共2页上签署并加盖公章（扫描为PDF文档）回传至我司，同时缴纳投标保证金，原件请予回标时提交。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关于本项目的招标情况说明如下：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1、正式招标文件发放时间：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【2024.4.26】</w:t>
      </w:r>
      <w:r>
        <w:rPr>
          <w:rFonts w:ascii="Arial" w:hAnsi="Arial" w:eastAsia="Arial" w:cs="Arial"/>
          <w:i w:val="0"/>
          <w:color w:val="000000"/>
          <w:spacing w:val="0"/>
          <w:sz w:val="19"/>
        </w:rPr>
        <w:t>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2、投标单位确认参投，回传回执的同时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【2024.5.8】</w:t>
      </w:r>
      <w:r>
        <w:rPr>
          <w:rFonts w:ascii="Arial" w:hAnsi="Arial" w:eastAsia="Arial" w:cs="Arial"/>
          <w:i w:val="0"/>
          <w:color w:val="000000"/>
          <w:spacing w:val="0"/>
          <w:sz w:val="19"/>
        </w:rPr>
        <w:t>，须按照要求缴交投标保证金。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投标保证金：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【25,000.00元】</w:t>
      </w:r>
      <w:r>
        <w:rPr>
          <w:rFonts w:ascii="Calibri" w:hAnsi="Calibri" w:eastAsia="Calibri" w:cs="Calibri"/>
          <w:sz w:val="24"/>
        </w:rPr>
        <w:t xml:space="preserve">     　     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收款公司名称：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【泰康保险集团股份有限公司】 </w:t>
      </w:r>
      <w:r>
        <w:rPr>
          <w:rFonts w:ascii="Calibri" w:hAnsi="Calibri" w:eastAsia="Calibri" w:cs="Calibri"/>
          <w:sz w:val="24"/>
        </w:rPr>
        <w:t>       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开户行：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【杭州银行北京朝阳支行】   </w:t>
      </w:r>
      <w:r>
        <w:rPr>
          <w:rFonts w:ascii="Calibri" w:hAnsi="Calibri" w:eastAsia="Calibri" w:cs="Calibri"/>
          <w:sz w:val="24"/>
        </w:rPr>
        <w:t>              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账号：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【1101040160001518447】</w:t>
      </w:r>
      <w:r>
        <w:rPr>
          <w:rFonts w:ascii="Calibri" w:hAnsi="Calibri" w:eastAsia="Calibri" w:cs="Calibri"/>
          <w:sz w:val="24"/>
        </w:rPr>
        <w:t>                 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3、对于未中标单位，投标保证金在甲方定标表决完成后15个工作日内退还。对于中标单位，投标保证金转为履约保证金，合同签署之后应用到供应商履约管理：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但投标单位有下述任一情形的，投标保证金不予退还：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  投标单位采取不正当手段骗取中标或参与围标、串标、陪标，投标保证金一律不予退还；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  投标单位无正当理由放弃投标，投标保证金一律不予退还；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  中标单位在规定期限内未能签订合同或未按规定接受对错误的修正，投标保证金一律不予退还。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投标保证金的有效期应该与投标有效期一致（招标邀请函、招标文件须明确投标有效期）。在原投标有效期结束前，出现特殊情况的，招标人有权以书面形式要求所有投标人延长投标有效期。投标人同意延长的，出具书面确认书;投标人拒绝延长的，退还投标保证金，其投标失效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4、保密条款：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基于对双方诚信负责的原则，不管是否参与投标，请对我司项目信息予以保密。不得透漏给任何第三方。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                                   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                                 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                                     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                                   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                                       </w:t>
      </w:r>
      <w:r>
        <w:rPr>
          <w:rFonts w:ascii="SimSun" w:hAnsi="SimSun" w:eastAsia="SimSun" w:cs="SimSun"/>
          <w:b/>
          <w:sz w:val="24"/>
        </w:rPr>
        <w:t>泰康保险集团股份有限公司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                                     </w:t>
      </w:r>
      <w:r>
        <w:rPr>
          <w:rFonts w:ascii="SimSun" w:hAnsi="SimSun" w:eastAsia="SimSun" w:cs="SimSun"/>
          <w:b/>
          <w:sz w:val="24"/>
        </w:rPr>
        <w:t>【2024年04月26日】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center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center"/>
      </w:pP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泰康集团总部项目招标邀请函回执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我司同意参加【2024年集团工会员工奖励游招采项目】</w:t>
      </w:r>
      <w:r>
        <w:rPr>
          <w:rFonts w:ascii="Arial" w:hAnsi="Arial" w:eastAsia="Arial" w:cs="Arial"/>
          <w:i w:val="0"/>
          <w:color w:val="000000"/>
          <w:spacing w:val="0"/>
          <w:sz w:val="19"/>
        </w:rPr>
        <w:t xml:space="preserve"> 的招标工作。我司确认已按要求缴纳投标保证金 </w:t>
      </w:r>
      <w:r>
        <w:rPr>
          <w:rFonts w:hint="eastAsia" w:ascii="Arial" w:hAnsi="Arial" w:eastAsia="SimSun" w:cs="Arial"/>
          <w:i w:val="0"/>
          <w:color w:val="000000"/>
          <w:spacing w:val="0"/>
          <w:sz w:val="19"/>
          <w:lang w:val="en-US" w:eastAsia="zh-CN"/>
        </w:rPr>
        <w:t>CNY25000元（大写：人民币贰万伍仟元整）</w:t>
      </w:r>
      <w:r>
        <w:rPr>
          <w:rFonts w:ascii="Arial" w:hAnsi="Arial" w:eastAsia="Arial" w:cs="Arial"/>
          <w:i w:val="0"/>
          <w:color w:val="000000"/>
          <w:spacing w:val="0"/>
          <w:sz w:val="19"/>
        </w:rPr>
        <w:t>，并承诺对项目信息保密。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  <w:rPr>
          <w:rFonts w:hint="default" w:eastAsia="SimSun"/>
          <w:lang w:val="en-US" w:eastAsia="zh-CN"/>
        </w:rPr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投标单位:</w:t>
      </w:r>
      <w:r>
        <w:rPr>
          <w:rFonts w:hint="eastAsia" w:ascii="Arial" w:hAnsi="Arial" w:eastAsia="SimSun" w:cs="Arial"/>
          <w:i w:val="0"/>
          <w:color w:val="000000"/>
          <w:spacing w:val="0"/>
          <w:sz w:val="19"/>
          <w:lang w:val="en-US" w:eastAsia="zh-CN"/>
        </w:rPr>
        <w:t xml:space="preserve"> 康辉集团北京国际会议展览有限公司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盖章: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法人代表或获授权代表签署: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  <w:rPr>
          <w:rFonts w:hint="eastAsia" w:eastAsia="SimSun"/>
          <w:lang w:val="en-US" w:eastAsia="zh-CN"/>
        </w:rPr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日期:</w:t>
      </w:r>
      <w:r>
        <w:rPr>
          <w:rFonts w:hint="eastAsia" w:ascii="Arial" w:hAnsi="Arial" w:eastAsia="SimSun" w:cs="Arial"/>
          <w:i w:val="0"/>
          <w:color w:val="000000"/>
          <w:spacing w:val="0"/>
          <w:sz w:val="19"/>
          <w:lang w:val="en-US" w:eastAsia="zh-CN"/>
        </w:rPr>
        <w:t xml:space="preserve"> 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（须附法人代表资格证明书/法人代表授权书、法人代表/授权代表的身份</w:t>
      </w:r>
      <w:bookmarkStart w:id="0" w:name="_GoBack"/>
      <w:bookmarkEnd w:id="0"/>
      <w:r>
        <w:rPr>
          <w:rFonts w:ascii="Arial" w:hAnsi="Arial" w:eastAsia="Arial" w:cs="Arial"/>
          <w:i w:val="0"/>
          <w:color w:val="000000"/>
          <w:spacing w:val="0"/>
          <w:sz w:val="19"/>
        </w:rPr>
        <w:t>证复印件）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5"/>
  </w:compat>
  <w:rsids>
    <w:rsidRoot w:val="00000000"/>
    <w:rsid w:val="F6576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5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Office_6.4.0.8550_F1E327BC-269C-435d-A152-05C5408002CA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2024-04-27T01:25:00Z</dcterms:created>
  <dc:creator>Data</dc:creator>
  <cp:lastModifiedBy>黛西曹</cp:lastModifiedBy>
  <dcterms:modified xsi:type="dcterms:W3CDTF">2024-05-06T17:04:48Z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1028-6.4.0.8550</vt:lpwstr>
  </property>
  <property fmtid="{D5CDD505-2E9C-101B-9397-08002B2CF9AE}" pid="3" name="ICV">
    <vt:lpwstr>79C46D3AB2915598309D38662D2CBD6D_42</vt:lpwstr>
  </property>
</Properties>
</file>