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tLeast"/>
        <w:jc w:val="center"/>
        <w:rPr>
          <w:rFonts w:ascii="微软雅黑" w:hAnsi="微软雅黑" w:eastAsia="微软雅黑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6"/>
          <w:szCs w:val="36"/>
        </w:rPr>
        <w:t>施维雅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 xml:space="preserve">40周年庆典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项目合同</w:t>
      </w:r>
    </w:p>
    <w:p>
      <w:pPr>
        <w:spacing w:line="300" w:lineRule="atLeast"/>
        <w:jc w:val="center"/>
        <w:rPr>
          <w:rFonts w:hint="default" w:ascii="微软雅黑" w:hAnsi="微软雅黑" w:eastAsia="微软雅黑"/>
          <w:b/>
          <w:bCs/>
          <w:sz w:val="13"/>
          <w:szCs w:val="13"/>
          <w:shd w:val="clear" w:color="FFFFFF" w:fill="D9D9D9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shd w:val="clear" w:color="FFFFFF" w:fill="D9D9D9"/>
        </w:rPr>
        <w:t>合同编号:</w:t>
      </w:r>
      <w:r>
        <w:rPr>
          <w:rFonts w:hint="eastAsia" w:ascii="微软雅黑" w:hAnsi="微软雅黑" w:eastAsia="微软雅黑"/>
          <w:b/>
          <w:bCs/>
          <w:sz w:val="18"/>
          <w:szCs w:val="18"/>
          <w:shd w:val="clear" w:color="FFFFFF" w:fill="D9D9D9"/>
          <w:lang w:val="en-US" w:eastAsia="zh-CN"/>
        </w:rPr>
        <w:t>BDT20190400011</w:t>
      </w:r>
    </w:p>
    <w:p>
      <w:pPr>
        <w:spacing w:line="360" w:lineRule="auto"/>
        <w:textAlignment w:val="baseline"/>
        <w:rPr>
          <w:rFonts w:hint="eastAsia" w:ascii="微软雅黑" w:hAnsi="微软雅黑" w:eastAsia="微软雅黑"/>
          <w:b/>
          <w:bCs/>
          <w:sz w:val="22"/>
          <w:szCs w:val="24"/>
          <w:u w:val="single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甲方：</w:t>
      </w:r>
      <w:r>
        <w:rPr>
          <w:rFonts w:hint="eastAsia" w:ascii="微软雅黑" w:hAnsi="微软雅黑" w:eastAsia="微软雅黑"/>
          <w:b/>
          <w:bCs/>
          <w:sz w:val="22"/>
          <w:szCs w:val="24"/>
          <w:u w:val="single"/>
        </w:rPr>
        <w:t>康辉集团北京国际会议展览有限公司</w:t>
      </w:r>
    </w:p>
    <w:p>
      <w:pPr>
        <w:spacing w:line="360" w:lineRule="auto"/>
        <w:textAlignment w:val="baseline"/>
        <w:rPr>
          <w:rFonts w:hint="eastAsia" w:ascii="微软雅黑" w:hAnsi="微软雅黑" w:eastAsia="微软雅黑"/>
          <w:b/>
          <w:bCs/>
          <w:sz w:val="22"/>
          <w:szCs w:val="24"/>
          <w:u w:val="single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</w:rPr>
        <w:t>乙方：</w:t>
      </w:r>
      <w:r>
        <w:rPr>
          <w:rFonts w:hint="eastAsia" w:ascii="微软雅黑" w:hAnsi="微软雅黑" w:eastAsia="微软雅黑"/>
          <w:b/>
          <w:bCs/>
          <w:sz w:val="22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b/>
          <w:bCs/>
          <w:sz w:val="22"/>
          <w:szCs w:val="24"/>
          <w:u w:val="single"/>
          <w:lang w:val="en-US" w:eastAsia="zh-CN"/>
        </w:rPr>
        <w:t>北京</w:t>
      </w:r>
      <w:r>
        <w:rPr>
          <w:rFonts w:hint="eastAsia" w:ascii="微软雅黑" w:hAnsi="微软雅黑" w:eastAsia="微软雅黑"/>
          <w:b/>
          <w:bCs/>
          <w:sz w:val="22"/>
          <w:szCs w:val="24"/>
          <w:u w:val="single"/>
        </w:rPr>
        <w:t xml:space="preserve">佰迪特科技有限公司 </w:t>
      </w:r>
      <w:r>
        <w:rPr>
          <w:rFonts w:ascii="微软雅黑" w:hAnsi="微软雅黑" w:eastAsia="微软雅黑"/>
          <w:b/>
          <w:bCs/>
          <w:sz w:val="22"/>
          <w:szCs w:val="24"/>
          <w:u w:val="single"/>
        </w:rPr>
        <w:t xml:space="preserve"> </w:t>
      </w:r>
      <w:r>
        <w:rPr>
          <w:rFonts w:hint="eastAsia" w:ascii="微软雅黑" w:hAnsi="微软雅黑" w:eastAsia="微软雅黑"/>
          <w:b/>
          <w:bCs/>
          <w:sz w:val="22"/>
          <w:szCs w:val="24"/>
        </w:rPr>
        <w:t xml:space="preserve">     </w:t>
      </w:r>
    </w:p>
    <w:p>
      <w:pPr>
        <w:spacing w:line="280" w:lineRule="exact"/>
        <w:rPr>
          <w:rFonts w:hint="eastAsia" w:ascii="微软雅黑" w:hAnsi="微软雅黑" w:eastAsia="微软雅黑"/>
          <w:b/>
          <w:bCs/>
          <w:sz w:val="22"/>
          <w:szCs w:val="24"/>
        </w:rPr>
      </w:pPr>
    </w:p>
    <w:p>
      <w:pPr>
        <w:spacing w:line="276" w:lineRule="auto"/>
        <w:ind w:left="32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根据《中华人民共和国合同法》及有关法规，为明确甲乙双方在项目服务过程中的权利、义务，经双方协商同意签订本设计服务合同。为配合甲方开展</w:t>
      </w:r>
      <w:r>
        <w:rPr>
          <w:rFonts w:hint="eastAsia" w:ascii="微软雅黑" w:hAnsi="微软雅黑" w:eastAsia="微软雅黑"/>
          <w:sz w:val="20"/>
          <w:u w:val="single"/>
        </w:rPr>
        <w:t xml:space="preserve">   绿景抠像</w:t>
      </w:r>
      <w:r>
        <w:rPr>
          <w:rFonts w:ascii="微软雅黑" w:hAnsi="微软雅黑" w:eastAsia="微软雅黑"/>
          <w:b/>
          <w:sz w:val="20"/>
          <w:u w:val="single"/>
        </w:rPr>
        <w:t xml:space="preserve">   </w:t>
      </w:r>
      <w:r>
        <w:rPr>
          <w:rFonts w:hint="eastAsia" w:ascii="微软雅黑" w:hAnsi="微软雅黑" w:eastAsia="微软雅黑"/>
          <w:sz w:val="20"/>
        </w:rPr>
        <w:t>项目，结合该项目的具体情况，经双方友好协商，并达到共识，本着平等、公正、自愿的原则，达成如下程序设计服务合同：</w:t>
      </w:r>
    </w:p>
    <w:p>
      <w:pPr>
        <w:spacing w:line="276" w:lineRule="auto"/>
        <w:ind w:left="320"/>
        <w:rPr>
          <w:rFonts w:hint="eastAsia" w:ascii="微软雅黑" w:hAnsi="微软雅黑" w:eastAsia="微软雅黑"/>
          <w:sz w:val="15"/>
          <w:szCs w:val="16"/>
        </w:rPr>
      </w:pPr>
    </w:p>
    <w:p>
      <w:pPr>
        <w:numPr>
          <w:ilvl w:val="0"/>
          <w:numId w:val="1"/>
        </w:numPr>
        <w:spacing w:before="145" w:beforeLines="50" w:line="280" w:lineRule="exact"/>
        <w:rPr>
          <w:rFonts w:hint="eastAsia"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服务项目内容与报价：</w:t>
      </w:r>
    </w:p>
    <w:p>
      <w:pPr>
        <w:spacing w:line="280" w:lineRule="exact"/>
        <w:ind w:left="420"/>
        <w:rPr>
          <w:rFonts w:hint="eastAsia" w:ascii="微软雅黑" w:hAnsi="微软雅黑" w:eastAsia="微软雅黑"/>
          <w:bCs/>
          <w:sz w:val="20"/>
        </w:rPr>
      </w:pPr>
      <w:r>
        <w:rPr>
          <w:rFonts w:hint="eastAsia" w:ascii="微软雅黑" w:hAnsi="微软雅黑" w:eastAsia="微软雅黑"/>
          <w:bCs/>
          <w:sz w:val="20"/>
        </w:rPr>
        <w:t>相关服务项目及报价请详见附件①</w:t>
      </w:r>
    </w:p>
    <w:p>
      <w:pPr>
        <w:numPr>
          <w:ilvl w:val="0"/>
          <w:numId w:val="1"/>
        </w:numPr>
        <w:spacing w:line="276" w:lineRule="auto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合同有效期：</w:t>
      </w:r>
    </w:p>
    <w:p>
      <w:pPr>
        <w:spacing w:line="276" w:lineRule="auto"/>
        <w:ind w:left="42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bCs/>
          <w:sz w:val="20"/>
        </w:rPr>
        <w:t>2.1</w:t>
      </w:r>
      <w:r>
        <w:rPr>
          <w:rFonts w:hint="eastAsia" w:ascii="微软雅黑" w:hAnsi="微软雅黑" w:eastAsia="微软雅黑"/>
          <w:sz w:val="20"/>
        </w:rPr>
        <w:t>由本合同签订日期</w:t>
      </w:r>
      <w:r>
        <w:rPr>
          <w:rFonts w:ascii="微软雅黑" w:hAnsi="微软雅黑" w:eastAsia="微软雅黑"/>
          <w:sz w:val="20"/>
        </w:rPr>
        <w:t>起至</w:t>
      </w:r>
      <w:r>
        <w:rPr>
          <w:rFonts w:hint="eastAsia" w:ascii="微软雅黑" w:hAnsi="微软雅黑" w:eastAsia="微软雅黑"/>
          <w:sz w:val="20"/>
        </w:rPr>
        <w:t>甲方付清尾款后结束。</w:t>
      </w:r>
    </w:p>
    <w:p>
      <w:pPr>
        <w:spacing w:line="276" w:lineRule="auto"/>
        <w:ind w:firstLine="42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2.2乙方于201</w:t>
      </w:r>
      <w:r>
        <w:rPr>
          <w:rFonts w:hint="eastAsia" w:ascii="微软雅黑" w:hAnsi="微软雅黑" w:eastAsia="微软雅黑"/>
          <w:sz w:val="20"/>
          <w:lang w:val="en-US" w:eastAsia="zh-CN"/>
        </w:rPr>
        <w:t>9</w:t>
      </w:r>
      <w:r>
        <w:rPr>
          <w:rFonts w:hint="eastAsia" w:ascii="微软雅黑" w:hAnsi="微软雅黑" w:eastAsia="微软雅黑"/>
          <w:sz w:val="20"/>
        </w:rPr>
        <w:t>年</w:t>
      </w:r>
      <w:r>
        <w:rPr>
          <w:rFonts w:hint="eastAsia" w:ascii="微软雅黑" w:hAnsi="微软雅黑" w:eastAsia="微软雅黑"/>
          <w:sz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</w:rPr>
        <w:t>月</w:t>
      </w:r>
      <w:r>
        <w:rPr>
          <w:rFonts w:hint="eastAsia" w:ascii="微软雅黑" w:hAnsi="微软雅黑" w:eastAsia="微软雅黑"/>
          <w:sz w:val="20"/>
          <w:lang w:val="en-US" w:eastAsia="zh-CN"/>
        </w:rPr>
        <w:t>15</w:t>
      </w:r>
      <w:r>
        <w:rPr>
          <w:rFonts w:hint="eastAsia" w:ascii="微软雅黑" w:hAnsi="微软雅黑" w:eastAsia="微软雅黑"/>
          <w:sz w:val="20"/>
        </w:rPr>
        <w:t>日前提交本项目最终版给甲方，同时为本项目验收时间。</w:t>
      </w:r>
    </w:p>
    <w:p>
      <w:pPr>
        <w:spacing w:line="276" w:lineRule="auto"/>
        <w:ind w:left="799" w:leftChars="190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2.3</w:t>
      </w:r>
      <w:r>
        <w:rPr>
          <w:rFonts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sz w:val="20"/>
        </w:rPr>
        <w:t>乙方搭建时间为201</w:t>
      </w:r>
      <w:r>
        <w:rPr>
          <w:rFonts w:hint="eastAsia" w:ascii="微软雅黑" w:hAnsi="微软雅黑" w:eastAsia="微软雅黑"/>
          <w:sz w:val="20"/>
          <w:lang w:val="en-US" w:eastAsia="zh-CN"/>
        </w:rPr>
        <w:t>9</w:t>
      </w:r>
      <w:r>
        <w:rPr>
          <w:rFonts w:hint="eastAsia" w:ascii="微软雅黑" w:hAnsi="微软雅黑" w:eastAsia="微软雅黑"/>
          <w:sz w:val="20"/>
        </w:rPr>
        <w:t>年</w:t>
      </w:r>
      <w:r>
        <w:rPr>
          <w:rFonts w:hint="eastAsia" w:ascii="微软雅黑" w:hAnsi="微软雅黑" w:eastAsia="微软雅黑"/>
          <w:sz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</w:rPr>
        <w:t>月1</w:t>
      </w:r>
      <w:r>
        <w:rPr>
          <w:rFonts w:hint="eastAsia" w:ascii="微软雅黑" w:hAnsi="微软雅黑" w:eastAsia="微软雅黑"/>
          <w:sz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</w:rPr>
        <w:t>日，项目服务时间为201</w:t>
      </w:r>
      <w:r>
        <w:rPr>
          <w:rFonts w:hint="eastAsia" w:ascii="微软雅黑" w:hAnsi="微软雅黑" w:eastAsia="微软雅黑"/>
          <w:sz w:val="20"/>
          <w:lang w:val="en-US" w:eastAsia="zh-CN"/>
        </w:rPr>
        <w:t>9</w:t>
      </w:r>
      <w:r>
        <w:rPr>
          <w:rFonts w:hint="eastAsia" w:ascii="微软雅黑" w:hAnsi="微软雅黑" w:eastAsia="微软雅黑"/>
          <w:sz w:val="20"/>
        </w:rPr>
        <w:t>年</w:t>
      </w:r>
      <w:r>
        <w:rPr>
          <w:rFonts w:hint="eastAsia" w:ascii="微软雅黑" w:hAnsi="微软雅黑" w:eastAsia="微软雅黑"/>
          <w:sz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</w:rPr>
        <w:t>月1</w:t>
      </w:r>
      <w:r>
        <w:rPr>
          <w:rFonts w:hint="eastAsia" w:ascii="微软雅黑" w:hAnsi="微软雅黑" w:eastAsia="微软雅黑"/>
          <w:sz w:val="20"/>
          <w:lang w:val="en-US" w:eastAsia="zh-CN"/>
        </w:rPr>
        <w:t>5</w:t>
      </w:r>
      <w:r>
        <w:rPr>
          <w:rFonts w:hint="eastAsia" w:ascii="微软雅黑" w:hAnsi="微软雅黑" w:eastAsia="微软雅黑"/>
          <w:sz w:val="20"/>
        </w:rPr>
        <w:t>日</w:t>
      </w:r>
      <w:r>
        <w:rPr>
          <w:rFonts w:hint="eastAsia" w:ascii="微软雅黑" w:hAnsi="微软雅黑" w:eastAsia="微软雅黑"/>
          <w:sz w:val="20"/>
          <w:lang w:val="en-US" w:eastAsia="zh-CN"/>
        </w:rPr>
        <w:t>17：30</w:t>
      </w:r>
      <w:r>
        <w:rPr>
          <w:rFonts w:hint="eastAsia" w:ascii="微软雅黑" w:hAnsi="微软雅黑" w:eastAsia="微软雅黑"/>
          <w:sz w:val="20"/>
        </w:rPr>
        <w:t>至201</w:t>
      </w:r>
      <w:r>
        <w:rPr>
          <w:rFonts w:hint="eastAsia" w:ascii="微软雅黑" w:hAnsi="微软雅黑" w:eastAsia="微软雅黑"/>
          <w:sz w:val="20"/>
          <w:lang w:val="en-US" w:eastAsia="zh-CN"/>
        </w:rPr>
        <w:t>9</w:t>
      </w:r>
      <w:r>
        <w:rPr>
          <w:rFonts w:hint="eastAsia" w:ascii="微软雅黑" w:hAnsi="微软雅黑" w:eastAsia="微软雅黑"/>
          <w:sz w:val="20"/>
        </w:rPr>
        <w:t>年</w:t>
      </w:r>
      <w:r>
        <w:rPr>
          <w:rFonts w:hint="eastAsia" w:ascii="微软雅黑" w:hAnsi="微软雅黑" w:eastAsia="微软雅黑"/>
          <w:sz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</w:rPr>
        <w:t>月1</w:t>
      </w:r>
      <w:r>
        <w:rPr>
          <w:rFonts w:hint="eastAsia" w:ascii="微软雅黑" w:hAnsi="微软雅黑" w:eastAsia="微软雅黑"/>
          <w:sz w:val="20"/>
          <w:lang w:val="en-US" w:eastAsia="zh-CN"/>
        </w:rPr>
        <w:t>5</w:t>
      </w:r>
      <w:r>
        <w:rPr>
          <w:rFonts w:hint="eastAsia" w:ascii="微软雅黑" w:hAnsi="微软雅黑" w:eastAsia="微软雅黑"/>
          <w:sz w:val="20"/>
        </w:rPr>
        <w:t>日</w:t>
      </w:r>
    </w:p>
    <w:p>
      <w:pPr>
        <w:spacing w:line="276" w:lineRule="auto"/>
        <w:ind w:firstLine="800" w:firstLineChars="40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  <w:lang w:val="en-US" w:eastAsia="zh-CN"/>
        </w:rPr>
        <w:t>21：30</w:t>
      </w:r>
      <w:r>
        <w:rPr>
          <w:rFonts w:hint="eastAsia" w:ascii="微软雅黑" w:hAnsi="微软雅黑" w:eastAsia="微软雅黑"/>
          <w:sz w:val="20"/>
        </w:rPr>
        <w:t>。</w:t>
      </w:r>
    </w:p>
    <w:p>
      <w:pPr>
        <w:numPr>
          <w:ilvl w:val="0"/>
          <w:numId w:val="1"/>
        </w:numPr>
        <w:snapToGrid w:val="0"/>
        <w:spacing w:before="145" w:beforeLines="50" w:line="240" w:lineRule="exact"/>
        <w:rPr>
          <w:rFonts w:hint="eastAsia"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服务责任：</w:t>
      </w:r>
    </w:p>
    <w:p>
      <w:pPr>
        <w:spacing w:line="276" w:lineRule="auto"/>
        <w:ind w:left="820" w:leftChars="200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3</w:t>
      </w:r>
      <w:r>
        <w:rPr>
          <w:rFonts w:hint="eastAsia" w:ascii="微软雅黑" w:hAnsi="微软雅黑" w:eastAsia="微软雅黑"/>
          <w:sz w:val="20"/>
        </w:rPr>
        <w:t>.1 本合同签订之日起，为完善本项目工作，甲方需提供一切本项目所需相关执行方案、开发说明书、设计简报作为本项目合同附件供乙方进行设计及制作的依据，包括但不限于（纸质版本、电子版本和其他载体）的形式交付乙方，以便乙方开展和进行相关的工作。</w:t>
      </w:r>
    </w:p>
    <w:p>
      <w:pPr>
        <w:spacing w:line="276" w:lineRule="auto"/>
        <w:ind w:left="820" w:leftChars="200" w:hanging="400" w:hangingChars="200"/>
        <w:rPr>
          <w:rFonts w:hint="eastAsia" w:ascii="微软雅黑" w:hAnsi="微软雅黑" w:eastAsia="微软雅黑"/>
          <w:sz w:val="20"/>
        </w:rPr>
      </w:pPr>
    </w:p>
    <w:p>
      <w:pPr>
        <w:spacing w:line="276" w:lineRule="auto"/>
        <w:ind w:left="820" w:leftChars="200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3</w:t>
      </w:r>
      <w:r>
        <w:rPr>
          <w:rFonts w:hint="eastAsia" w:ascii="微软雅黑" w:hAnsi="微软雅黑" w:eastAsia="微软雅黑"/>
          <w:sz w:val="20"/>
        </w:rPr>
        <w:t>.2乙方根据甲方提供的相关内容文件，在本项目合同时间内按时完成本项目工作。并按照本项目附件要求保证设计及制作达到甲方设计及制作要求（最终要求以本项目附件为准）。</w:t>
      </w:r>
    </w:p>
    <w:p>
      <w:pPr>
        <w:spacing w:line="276" w:lineRule="auto"/>
        <w:ind w:left="820" w:leftChars="200" w:hanging="400" w:hangingChars="200"/>
        <w:rPr>
          <w:rFonts w:hint="eastAsia" w:ascii="微软雅黑" w:hAnsi="微软雅黑" w:eastAsia="微软雅黑"/>
          <w:sz w:val="20"/>
        </w:rPr>
      </w:pPr>
    </w:p>
    <w:p>
      <w:pPr>
        <w:numPr>
          <w:ilvl w:val="0"/>
          <w:numId w:val="1"/>
        </w:numPr>
        <w:snapToGrid w:val="0"/>
        <w:spacing w:before="145" w:beforeLines="50" w:line="240" w:lineRule="exact"/>
        <w:rPr>
          <w:rFonts w:hint="eastAsia" w:ascii="微软雅黑" w:hAnsi="微软雅黑" w:eastAsia="微软雅黑"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服务支付款项及支付方式：</w:t>
      </w:r>
    </w:p>
    <w:p>
      <w:pPr>
        <w:spacing w:line="276" w:lineRule="auto"/>
        <w:ind w:left="820" w:leftChars="200" w:hanging="400" w:hangingChars="200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4</w:t>
      </w:r>
      <w:r>
        <w:rPr>
          <w:rFonts w:hint="eastAsia" w:ascii="微软雅黑" w:hAnsi="微软雅黑" w:eastAsia="微软雅黑"/>
          <w:sz w:val="20"/>
        </w:rPr>
        <w:t>.1 经甲乙双方友好协商最终确定本合同总价为人民币：</w:t>
      </w:r>
      <w:r>
        <w:rPr>
          <w:rFonts w:hint="eastAsia" w:ascii="微软雅黑" w:hAnsi="微软雅黑" w:eastAsia="微软雅黑"/>
          <w:sz w:val="20"/>
          <w:u w:val="single"/>
        </w:rPr>
        <w:t xml:space="preserve"> ￥8000 </w:t>
      </w:r>
      <w:r>
        <w:rPr>
          <w:rFonts w:hint="eastAsia" w:ascii="微软雅黑" w:hAnsi="微软雅黑" w:eastAsia="微软雅黑"/>
          <w:sz w:val="20"/>
        </w:rPr>
        <w:t xml:space="preserve"> 元整，即人民币（大写）：</w:t>
      </w:r>
      <w:r>
        <w:rPr>
          <w:rFonts w:hint="eastAsia" w:ascii="微软雅黑" w:hAnsi="微软雅黑" w:eastAsia="微软雅黑"/>
          <w:sz w:val="20"/>
          <w:u w:val="single"/>
        </w:rPr>
        <w:t>捌仟</w:t>
      </w:r>
      <w:r>
        <w:rPr>
          <w:rFonts w:hint="eastAsia" w:ascii="微软雅黑" w:hAnsi="微软雅黑" w:eastAsia="微软雅黑"/>
          <w:sz w:val="20"/>
        </w:rPr>
        <w:t>元整。</w:t>
      </w:r>
    </w:p>
    <w:p>
      <w:pPr>
        <w:spacing w:line="460" w:lineRule="exact"/>
        <w:ind w:left="733" w:leftChars="206" w:hanging="300" w:hangingChars="150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4</w:t>
      </w:r>
      <w:r>
        <w:rPr>
          <w:rFonts w:hint="eastAsia" w:ascii="微软雅黑" w:hAnsi="微软雅黑" w:eastAsia="微软雅黑"/>
          <w:sz w:val="20"/>
        </w:rPr>
        <w:t>.2预付款：甲方在合同签订后</w:t>
      </w:r>
      <w:r>
        <w:rPr>
          <w:rFonts w:hint="eastAsia" w:ascii="微软雅黑" w:hAnsi="微软雅黑" w:eastAsia="微软雅黑"/>
          <w:sz w:val="20"/>
          <w:u w:val="single"/>
        </w:rPr>
        <w:t xml:space="preserve"> 3 </w:t>
      </w:r>
      <w:r>
        <w:rPr>
          <w:rFonts w:hint="eastAsia" w:ascii="微软雅黑" w:hAnsi="微软雅黑" w:eastAsia="微软雅黑"/>
          <w:sz w:val="20"/>
        </w:rPr>
        <w:t>个工作日内向乙方支付预付款项，预付款</w:t>
      </w:r>
      <w:r>
        <w:rPr>
          <w:rFonts w:ascii="微软雅黑" w:hAnsi="微软雅黑" w:eastAsia="微软雅黑"/>
          <w:sz w:val="20"/>
        </w:rPr>
        <w:t>为</w:t>
      </w:r>
      <w:r>
        <w:rPr>
          <w:rFonts w:hint="eastAsia" w:ascii="微软雅黑" w:hAnsi="微软雅黑" w:eastAsia="微软雅黑"/>
          <w:sz w:val="20"/>
        </w:rPr>
        <w:t xml:space="preserve">合同总金额的 </w:t>
      </w:r>
      <w:r>
        <w:rPr>
          <w:rFonts w:hint="eastAsia" w:ascii="微软雅黑" w:hAnsi="微软雅黑" w:eastAsia="微软雅黑"/>
          <w:sz w:val="20"/>
          <w:u w:val="single"/>
        </w:rPr>
        <w:t>40%</w:t>
      </w:r>
      <w:r>
        <w:rPr>
          <w:rFonts w:hint="eastAsia" w:ascii="微软雅黑" w:hAnsi="微软雅黑" w:eastAsia="微软雅黑"/>
          <w:sz w:val="20"/>
        </w:rPr>
        <w:t>，即￥</w:t>
      </w:r>
      <w:r>
        <w:rPr>
          <w:rFonts w:hint="eastAsia" w:ascii="微软雅黑" w:hAnsi="微软雅黑" w:eastAsia="微软雅黑"/>
          <w:sz w:val="20"/>
          <w:u w:val="single"/>
        </w:rPr>
        <w:t xml:space="preserve"> </w:t>
      </w:r>
      <w:r>
        <w:rPr>
          <w:rFonts w:hint="eastAsia" w:ascii="微软雅黑" w:hAnsi="微软雅黑" w:eastAsia="微软雅黑"/>
          <w:sz w:val="20"/>
          <w:u w:val="single"/>
          <w:lang w:val="en-US" w:eastAsia="zh-CN"/>
        </w:rPr>
        <w:t>3</w:t>
      </w:r>
      <w:r>
        <w:rPr>
          <w:rFonts w:hint="eastAsia" w:ascii="微软雅黑" w:hAnsi="微软雅黑" w:eastAsia="微软雅黑"/>
          <w:sz w:val="20"/>
          <w:u w:val="single"/>
        </w:rPr>
        <w:t>200</w:t>
      </w:r>
      <w:r>
        <w:rPr>
          <w:rFonts w:hint="eastAsia" w:ascii="微软雅黑" w:hAnsi="微软雅黑" w:eastAsia="微软雅黑"/>
          <w:sz w:val="20"/>
        </w:rPr>
        <w:t>元，大写计人民币：</w:t>
      </w:r>
      <w:r>
        <w:rPr>
          <w:rFonts w:hint="eastAsia" w:ascii="微软雅黑" w:hAnsi="微软雅黑" w:eastAsia="微软雅黑"/>
          <w:sz w:val="20"/>
          <w:lang w:val="en-US" w:eastAsia="zh-CN"/>
        </w:rPr>
        <w:t>叁</w:t>
      </w:r>
      <w:r>
        <w:rPr>
          <w:rFonts w:hint="eastAsia" w:ascii="微软雅黑" w:hAnsi="微软雅黑" w:eastAsia="微软雅黑"/>
          <w:sz w:val="20"/>
          <w:u w:val="single"/>
        </w:rPr>
        <w:t>仟贰佰</w:t>
      </w:r>
      <w:r>
        <w:rPr>
          <w:rFonts w:hint="eastAsia" w:ascii="微软雅黑" w:hAnsi="微软雅黑" w:eastAsia="微软雅黑"/>
          <w:sz w:val="20"/>
        </w:rPr>
        <w:t>元整。</w:t>
      </w:r>
    </w:p>
    <w:p>
      <w:pPr>
        <w:pStyle w:val="4"/>
        <w:spacing w:line="360" w:lineRule="auto"/>
        <w:ind w:left="720" w:leftChars="200" w:hanging="300" w:hangingChars="150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  <w:szCs w:val="20"/>
        </w:rPr>
        <w:t>4</w:t>
      </w:r>
      <w:r>
        <w:rPr>
          <w:rFonts w:hint="eastAsia" w:ascii="微软雅黑" w:hAnsi="微软雅黑" w:eastAsia="微软雅黑"/>
          <w:sz w:val="20"/>
          <w:szCs w:val="20"/>
        </w:rPr>
        <w:t>.3尾款：乙方完整交付所制作合同内</w:t>
      </w:r>
      <w:r>
        <w:rPr>
          <w:rFonts w:ascii="微软雅黑" w:hAnsi="微软雅黑" w:eastAsia="微软雅黑"/>
          <w:sz w:val="20"/>
          <w:szCs w:val="20"/>
        </w:rPr>
        <w:t>约定的</w:t>
      </w:r>
      <w:r>
        <w:rPr>
          <w:rFonts w:hint="eastAsia" w:ascii="微软雅黑" w:hAnsi="微软雅黑" w:eastAsia="微软雅黑"/>
          <w:sz w:val="20"/>
          <w:szCs w:val="20"/>
        </w:rPr>
        <w:t>互动项目并由甲方验收合格，在项目</w:t>
      </w:r>
      <w:r>
        <w:rPr>
          <w:rFonts w:ascii="微软雅黑" w:hAnsi="微软雅黑" w:eastAsia="微软雅黑"/>
          <w:sz w:val="20"/>
          <w:szCs w:val="20"/>
        </w:rPr>
        <w:t>结束后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 xml:space="preserve"> 90</w:t>
      </w:r>
      <w:r>
        <w:rPr>
          <w:rFonts w:hint="eastAsia" w:ascii="微软雅黑" w:hAnsi="微软雅黑" w:eastAsia="微软雅黑"/>
          <w:sz w:val="20"/>
          <w:szCs w:val="20"/>
        </w:rPr>
        <w:t>个</w:t>
      </w:r>
      <w:r>
        <w:rPr>
          <w:rFonts w:ascii="微软雅黑" w:hAnsi="微软雅黑" w:eastAsia="微软雅黑"/>
          <w:sz w:val="20"/>
          <w:szCs w:val="20"/>
        </w:rPr>
        <w:t>工作日内</w:t>
      </w:r>
      <w:r>
        <w:rPr>
          <w:rFonts w:hint="eastAsia" w:ascii="微软雅黑" w:hAnsi="微软雅黑" w:eastAsia="微软雅黑"/>
          <w:sz w:val="20"/>
          <w:szCs w:val="20"/>
        </w:rPr>
        <w:t>甲方应向乙方支付合同金额的剩余</w:t>
      </w:r>
      <w:r>
        <w:rPr>
          <w:rFonts w:hint="eastAsia" w:ascii="微软雅黑" w:hAnsi="微软雅黑" w:eastAsia="微软雅黑"/>
          <w:sz w:val="20"/>
          <w:szCs w:val="20"/>
          <w:u w:val="single"/>
        </w:rPr>
        <w:t xml:space="preserve"> 60%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hint="eastAsia" w:ascii="微软雅黑" w:hAnsi="微软雅黑" w:eastAsia="微软雅黑"/>
          <w:sz w:val="20"/>
        </w:rPr>
        <w:t>即￥</w:t>
      </w:r>
      <w:r>
        <w:rPr>
          <w:rFonts w:hint="eastAsia" w:ascii="微软雅黑" w:hAnsi="微软雅黑" w:eastAsia="微软雅黑"/>
          <w:sz w:val="20"/>
          <w:u w:val="single"/>
        </w:rPr>
        <w:t xml:space="preserve"> </w:t>
      </w:r>
      <w:r>
        <w:rPr>
          <w:rFonts w:hint="eastAsia" w:ascii="微软雅黑" w:hAnsi="微软雅黑" w:eastAsia="微软雅黑"/>
          <w:sz w:val="20"/>
          <w:u w:val="single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u w:val="single"/>
        </w:rPr>
        <w:t>800</w:t>
      </w:r>
      <w:r>
        <w:rPr>
          <w:rFonts w:hint="eastAsia" w:ascii="微软雅黑" w:hAnsi="微软雅黑" w:eastAsia="微软雅黑"/>
          <w:sz w:val="20"/>
        </w:rPr>
        <w:t>元，大写计人民币：</w:t>
      </w:r>
      <w:r>
        <w:rPr>
          <w:rFonts w:hint="eastAsia" w:ascii="微软雅黑" w:hAnsi="微软雅黑" w:eastAsia="微软雅黑"/>
          <w:sz w:val="20"/>
          <w:u w:val="single"/>
        </w:rPr>
        <w:t xml:space="preserve"> </w:t>
      </w:r>
      <w:r>
        <w:rPr>
          <w:rFonts w:hint="eastAsia" w:ascii="微软雅黑" w:hAnsi="微软雅黑" w:eastAsia="微软雅黑"/>
          <w:sz w:val="20"/>
          <w:u w:val="single"/>
          <w:lang w:val="en-US" w:eastAsia="zh-CN"/>
        </w:rPr>
        <w:t>肆</w:t>
      </w:r>
      <w:r>
        <w:rPr>
          <w:rFonts w:hint="eastAsia" w:ascii="微软雅黑" w:hAnsi="微软雅黑" w:eastAsia="微软雅黑"/>
          <w:sz w:val="20"/>
          <w:u w:val="single"/>
        </w:rPr>
        <w:t>仟捌佰</w:t>
      </w:r>
      <w:r>
        <w:rPr>
          <w:rFonts w:hint="eastAsia" w:ascii="微软雅黑" w:hAnsi="微软雅黑" w:eastAsia="微软雅黑"/>
          <w:sz w:val="20"/>
        </w:rPr>
        <w:t>元整。</w:t>
      </w:r>
      <w:r>
        <w:rPr>
          <w:rFonts w:hint="eastAsia" w:ascii="微软雅黑" w:hAnsi="微软雅黑" w:eastAsia="微软雅黑"/>
          <w:sz w:val="20"/>
          <w:szCs w:val="20"/>
        </w:rPr>
        <w:t>乙方将供增值税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普通</w:t>
      </w:r>
      <w:r>
        <w:rPr>
          <w:rFonts w:hint="eastAsia" w:ascii="微软雅黑" w:hAnsi="微软雅黑" w:eastAsia="微软雅黑"/>
          <w:sz w:val="20"/>
          <w:szCs w:val="20"/>
        </w:rPr>
        <w:t>发票，发票内容：技术服务费。</w:t>
      </w:r>
      <w:r>
        <w:rPr>
          <w:rFonts w:hint="eastAsia" w:ascii="微软雅黑" w:hAnsi="微软雅黑" w:eastAsia="微软雅黑"/>
          <w:sz w:val="20"/>
        </w:rPr>
        <w:t>；</w:t>
      </w:r>
    </w:p>
    <w:p>
      <w:pPr>
        <w:pStyle w:val="4"/>
        <w:spacing w:line="360" w:lineRule="auto"/>
        <w:ind w:left="720" w:leftChars="200" w:hanging="300" w:hangingChars="15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4</w:t>
      </w:r>
      <w:r>
        <w:rPr>
          <w:rFonts w:hint="eastAsia" w:ascii="微软雅黑" w:hAnsi="微软雅黑" w:eastAsia="微软雅黑"/>
          <w:sz w:val="20"/>
        </w:rPr>
        <w:t>.4</w:t>
      </w:r>
      <w:r>
        <w:rPr>
          <w:rFonts w:hint="eastAsia" w:ascii="微软雅黑" w:hAnsi="微软雅黑" w:eastAsia="微软雅黑" w:cs="宋体"/>
          <w:kern w:val="0"/>
          <w:sz w:val="20"/>
        </w:rPr>
        <w:t>乙方收款银行账号信息</w:t>
      </w:r>
      <w:r>
        <w:rPr>
          <w:rFonts w:hint="eastAsia" w:ascii="微软雅黑" w:hAnsi="微软雅黑" w:eastAsia="微软雅黑"/>
          <w:sz w:val="20"/>
        </w:rPr>
        <w:t xml:space="preserve"> ：</w:t>
      </w:r>
    </w:p>
    <w:p>
      <w:pPr>
        <w:spacing w:line="240" w:lineRule="exact"/>
        <w:ind w:left="420"/>
        <w:rPr>
          <w:rFonts w:hint="eastAsia" w:ascii="微软雅黑" w:hAnsi="微软雅黑" w:eastAsia="微软雅黑"/>
          <w:sz w:val="20"/>
        </w:rPr>
      </w:pPr>
    </w:p>
    <w:p>
      <w:pPr>
        <w:spacing w:line="240" w:lineRule="exact"/>
        <w:ind w:left="420" w:leftChars="200" w:firstLine="300" w:firstLineChars="15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公司全称：</w:t>
      </w:r>
      <w:r>
        <w:rPr>
          <w:rFonts w:hint="eastAsia" w:ascii="微软雅黑" w:hAnsi="微软雅黑" w:eastAsia="微软雅黑"/>
          <w:sz w:val="20"/>
          <w:lang w:val="en-US" w:eastAsia="zh-CN"/>
        </w:rPr>
        <w:t>北京</w:t>
      </w:r>
      <w:r>
        <w:rPr>
          <w:rFonts w:hint="eastAsia" w:ascii="微软雅黑" w:hAnsi="微软雅黑" w:eastAsia="微软雅黑"/>
          <w:sz w:val="20"/>
        </w:rPr>
        <w:t xml:space="preserve">佰迪特科技有限公司  </w:t>
      </w:r>
    </w:p>
    <w:p>
      <w:pPr>
        <w:spacing w:line="240" w:lineRule="exact"/>
        <w:ind w:left="420"/>
        <w:rPr>
          <w:rFonts w:hint="eastAsia" w:ascii="微软雅黑" w:hAnsi="微软雅黑" w:eastAsia="微软雅黑"/>
          <w:sz w:val="20"/>
        </w:rPr>
      </w:pPr>
    </w:p>
    <w:p>
      <w:pPr>
        <w:spacing w:line="240" w:lineRule="exact"/>
        <w:ind w:left="420" w:firstLine="300" w:firstLineChars="150"/>
        <w:rPr>
          <w:rFonts w:hint="eastAsia" w:ascii="微软雅黑" w:hAnsi="微软雅黑" w:eastAsia="微软雅黑"/>
          <w:sz w:val="20"/>
          <w:lang w:val="en-US" w:eastAsia="zh-CN"/>
        </w:rPr>
      </w:pPr>
      <w:r>
        <w:rPr>
          <w:rFonts w:hint="eastAsia" w:ascii="微软雅黑" w:hAnsi="微软雅黑" w:eastAsia="微软雅黑"/>
          <w:sz w:val="20"/>
        </w:rPr>
        <w:t>开户行：</w:t>
      </w:r>
      <w:r>
        <w:rPr>
          <w:rFonts w:hint="eastAsia" w:ascii="微软雅黑" w:hAnsi="微软雅黑" w:eastAsia="微软雅黑"/>
          <w:sz w:val="20"/>
          <w:lang w:val="en-US" w:eastAsia="zh-CN"/>
        </w:rPr>
        <w:t>中国工商银行股份有限公司北京金台北里支行</w:t>
      </w:r>
    </w:p>
    <w:p>
      <w:pPr>
        <w:spacing w:line="240" w:lineRule="exact"/>
        <w:ind w:left="420" w:firstLine="300" w:firstLineChars="150"/>
        <w:rPr>
          <w:rFonts w:hint="eastAsia" w:ascii="微软雅黑" w:hAnsi="微软雅黑" w:eastAsia="微软雅黑"/>
          <w:sz w:val="20"/>
        </w:rPr>
      </w:pPr>
    </w:p>
    <w:p>
      <w:pPr>
        <w:spacing w:line="240" w:lineRule="exact"/>
        <w:ind w:firstLine="700" w:firstLineChars="35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帐号：0200253709000010044</w:t>
      </w:r>
    </w:p>
    <w:p>
      <w:pPr>
        <w:spacing w:line="240" w:lineRule="exact"/>
        <w:ind w:firstLine="700" w:firstLineChars="350"/>
        <w:rPr>
          <w:rFonts w:hint="eastAsia" w:ascii="微软雅黑" w:hAnsi="微软雅黑" w:eastAsia="微软雅黑"/>
          <w:sz w:val="20"/>
        </w:rPr>
      </w:pPr>
    </w:p>
    <w:p>
      <w:pPr>
        <w:spacing w:line="240" w:lineRule="exact"/>
        <w:ind w:firstLine="700" w:firstLineChars="35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税号：911101053271719366</w:t>
      </w:r>
    </w:p>
    <w:p>
      <w:pPr>
        <w:spacing w:line="240" w:lineRule="exact"/>
        <w:ind w:firstLine="700" w:firstLineChars="350"/>
        <w:rPr>
          <w:rFonts w:hint="eastAsia" w:ascii="微软雅黑" w:hAnsi="微软雅黑" w:eastAsia="微软雅黑"/>
          <w:sz w:val="20"/>
        </w:rPr>
      </w:pPr>
    </w:p>
    <w:p>
      <w:pPr>
        <w:spacing w:line="240" w:lineRule="exact"/>
        <w:ind w:firstLine="700" w:firstLineChars="35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地址：北京市朝阳区南磨房37号1701-1703（华腾北搪集中办公区179850）</w:t>
      </w:r>
    </w:p>
    <w:p>
      <w:pPr>
        <w:pStyle w:val="4"/>
        <w:spacing w:line="360" w:lineRule="auto"/>
        <w:ind w:firstLine="400" w:firstLineChars="200"/>
        <w:rPr>
          <w:rFonts w:hint="eastAsia"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</w:rPr>
        <w:t>4</w:t>
      </w:r>
      <w:r>
        <w:rPr>
          <w:rFonts w:hint="eastAsia" w:ascii="微软雅黑" w:hAnsi="微软雅黑" w:eastAsia="微软雅黑"/>
          <w:sz w:val="20"/>
        </w:rPr>
        <w:t>.5</w:t>
      </w:r>
      <w:r>
        <w:rPr>
          <w:rFonts w:hint="eastAsia" w:ascii="微软雅黑" w:hAnsi="微软雅黑" w:eastAsia="微软雅黑"/>
          <w:sz w:val="20"/>
          <w:szCs w:val="20"/>
        </w:rPr>
        <w:t>甲方开票资料信息如下：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名称：康辉集团北京国际会议展览有限公司  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开户银行: 交通银行北京团结湖支行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帐号： 110060744018010049796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税号：91110105597678665R               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  <w:szCs w:val="20"/>
        </w:rPr>
        <w:t>电话：010-65870599</w:t>
      </w:r>
    </w:p>
    <w:p>
      <w:pPr>
        <w:pStyle w:val="4"/>
        <w:spacing w:line="360" w:lineRule="auto"/>
        <w:ind w:firstLine="600" w:firstLineChars="3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地址：北京市朝阳区农展馆南路13号12层1510内002</w:t>
      </w:r>
    </w:p>
    <w:p>
      <w:pPr>
        <w:numPr>
          <w:ilvl w:val="0"/>
          <w:numId w:val="1"/>
        </w:numPr>
        <w:tabs>
          <w:tab w:val="left" w:pos="360"/>
        </w:tabs>
        <w:snapToGrid w:val="0"/>
        <w:spacing w:before="145" w:beforeLines="50" w:line="240" w:lineRule="exact"/>
        <w:rPr>
          <w:rFonts w:hint="eastAsia"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 </w:t>
      </w:r>
      <w:r>
        <w:rPr>
          <w:rFonts w:hint="eastAsia" w:ascii="微软雅黑" w:hAnsi="微软雅黑" w:eastAsia="微软雅黑"/>
          <w:b/>
          <w:bCs/>
          <w:sz w:val="20"/>
        </w:rPr>
        <w:t>验收标准及时限：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5</w:t>
      </w:r>
      <w:r>
        <w:rPr>
          <w:rFonts w:hint="eastAsia" w:ascii="微软雅黑" w:hAnsi="微软雅黑" w:eastAsia="微软雅黑"/>
          <w:sz w:val="20"/>
        </w:rPr>
        <w:t>.1按照本项目附件为标准由甲方负责验收，如有异议，甲方应在乙方</w:t>
      </w:r>
      <w:r>
        <w:rPr>
          <w:rFonts w:ascii="微软雅黑" w:hAnsi="微软雅黑" w:eastAsia="微软雅黑"/>
          <w:sz w:val="20"/>
        </w:rPr>
        <w:t>提</w:t>
      </w:r>
      <w:r>
        <w:rPr>
          <w:rFonts w:hint="eastAsia" w:ascii="微软雅黑" w:hAnsi="微软雅黑" w:eastAsia="微软雅黑"/>
          <w:sz w:val="20"/>
        </w:rPr>
        <w:t>交</w:t>
      </w:r>
      <w:r>
        <w:rPr>
          <w:rFonts w:ascii="微软雅黑" w:hAnsi="微软雅黑" w:eastAsia="微软雅黑"/>
          <w:sz w:val="20"/>
        </w:rPr>
        <w:t>项目最终版本日前（</w:t>
      </w:r>
      <w:r>
        <w:rPr>
          <w:rFonts w:hint="eastAsia" w:ascii="微软雅黑" w:hAnsi="微软雅黑" w:eastAsia="微软雅黑"/>
          <w:sz w:val="20"/>
        </w:rPr>
        <w:t>2018年10月13日）以“书面形式或电子邮件方式”通知乙方，否则视同验收合格。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</w:p>
    <w:p>
      <w:pPr>
        <w:numPr>
          <w:ilvl w:val="0"/>
          <w:numId w:val="1"/>
        </w:numPr>
        <w:tabs>
          <w:tab w:val="left" w:pos="360"/>
        </w:tabs>
        <w:snapToGrid w:val="0"/>
        <w:spacing w:before="145" w:beforeLines="50" w:line="240" w:lineRule="exact"/>
        <w:rPr>
          <w:rFonts w:hint="eastAsia" w:ascii="微软雅黑" w:hAnsi="微软雅黑" w:eastAsia="微软雅黑"/>
          <w:b/>
          <w:bCs/>
          <w:sz w:val="20"/>
          <w:u w:val="single"/>
        </w:rPr>
      </w:pPr>
      <w:r>
        <w:rPr>
          <w:rFonts w:hint="eastAsia" w:ascii="微软雅黑" w:hAnsi="微软雅黑" w:eastAsia="微软雅黑"/>
          <w:b/>
          <w:bCs/>
          <w:sz w:val="20"/>
        </w:rPr>
        <w:t>违约责任及争议：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任何一方违反本合同，给对方造成损失的，按以下约定承担违约责任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6</w:t>
      </w:r>
      <w:r>
        <w:rPr>
          <w:rFonts w:hint="eastAsia" w:ascii="微软雅黑" w:hAnsi="微软雅黑" w:eastAsia="微软雅黑"/>
          <w:sz w:val="20"/>
        </w:rPr>
        <w:t>.1甲方迟于合同约定付款期限付款的，每日按合同总金额的</w:t>
      </w:r>
      <w:r>
        <w:rPr>
          <w:rFonts w:hint="eastAsia" w:ascii="微软雅黑" w:hAnsi="微软雅黑" w:eastAsia="微软雅黑"/>
          <w:sz w:val="20"/>
          <w:u w:val="single"/>
        </w:rPr>
        <w:t>0.5%</w:t>
      </w:r>
      <w:r>
        <w:rPr>
          <w:rFonts w:hint="eastAsia" w:ascii="微软雅黑" w:hAnsi="微软雅黑" w:eastAsia="微软雅黑"/>
          <w:sz w:val="20"/>
        </w:rPr>
        <w:t xml:space="preserve"> 向乙方支付违约金；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6</w:t>
      </w:r>
      <w:r>
        <w:rPr>
          <w:rFonts w:hint="eastAsia" w:ascii="微软雅黑" w:hAnsi="微软雅黑" w:eastAsia="微软雅黑"/>
          <w:sz w:val="20"/>
        </w:rPr>
        <w:t>.2乙方迟于合同约定的期限交付委托作品的，每日按合同总金额的</w:t>
      </w:r>
      <w:r>
        <w:rPr>
          <w:rFonts w:hint="eastAsia" w:ascii="微软雅黑" w:hAnsi="微软雅黑" w:eastAsia="微软雅黑"/>
          <w:sz w:val="20"/>
          <w:u w:val="single"/>
        </w:rPr>
        <w:t>0.5%</w:t>
      </w:r>
      <w:r>
        <w:rPr>
          <w:rFonts w:hint="eastAsia" w:ascii="微软雅黑" w:hAnsi="微软雅黑" w:eastAsia="微软雅黑"/>
          <w:sz w:val="20"/>
        </w:rPr>
        <w:t>向甲方支付违约金。并且甲方视情况有权终止合同。</w:t>
      </w:r>
    </w:p>
    <w:p>
      <w:pPr>
        <w:spacing w:line="276" w:lineRule="auto"/>
        <w:ind w:left="726" w:leftChars="203" w:hanging="300" w:hangingChars="15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6</w:t>
      </w:r>
      <w:r>
        <w:rPr>
          <w:rFonts w:hint="eastAsia" w:ascii="微软雅黑" w:hAnsi="微软雅黑" w:eastAsia="微软雅黑"/>
          <w:sz w:val="20"/>
        </w:rPr>
        <w:t>.3因本合同项目为合作开发，甲方须及时与准确提供本合同项目所需要的美术元素（平面、3D）资料；如乙方因程序出现BUG或与策划案不符合, 甲方付有提醒义务，乙方必须积极给予处理，确保本合同项目最终完成。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6</w:t>
      </w:r>
      <w:r>
        <w:rPr>
          <w:rFonts w:hint="eastAsia" w:ascii="微软雅黑" w:hAnsi="微软雅黑" w:eastAsia="微软雅黑"/>
          <w:sz w:val="20"/>
        </w:rPr>
        <w:t>.4如甲乙双方在履行本协议过程中发生争议，应通过协商的方式解决。经协商无法达成一致意见的，任何一方均有权向当地人民法院和提出诉讼。</w:t>
      </w:r>
    </w:p>
    <w:p>
      <w:pPr>
        <w:tabs>
          <w:tab w:val="left" w:pos="360"/>
          <w:tab w:val="left" w:pos="420"/>
        </w:tabs>
        <w:snapToGrid w:val="0"/>
        <w:spacing w:before="145" w:beforeLines="50" w:line="240" w:lineRule="exact"/>
        <w:rPr>
          <w:rFonts w:hint="eastAsia" w:ascii="微软雅黑" w:hAnsi="微软雅黑" w:eastAsia="微软雅黑"/>
          <w:b/>
          <w:bCs/>
          <w:sz w:val="20"/>
          <w:u w:val="single"/>
        </w:rPr>
      </w:pPr>
    </w:p>
    <w:p>
      <w:pPr>
        <w:numPr>
          <w:ilvl w:val="0"/>
          <w:numId w:val="1"/>
        </w:numPr>
        <w:tabs>
          <w:tab w:val="left" w:pos="360"/>
        </w:tabs>
        <w:snapToGrid w:val="0"/>
        <w:spacing w:before="145" w:beforeLines="50" w:line="240" w:lineRule="exact"/>
        <w:rPr>
          <w:rFonts w:hint="eastAsia" w:ascii="微软雅黑" w:hAnsi="微软雅黑" w:eastAsia="微软雅黑"/>
          <w:b/>
          <w:bCs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合同附件：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7</w:t>
      </w:r>
      <w:r>
        <w:rPr>
          <w:rFonts w:hint="eastAsia" w:ascii="微软雅黑" w:hAnsi="微软雅黑" w:eastAsia="微软雅黑"/>
          <w:sz w:val="20"/>
        </w:rPr>
        <w:t>.1本合同服务内容最终形成的工作结果，可作为本合同附件，合同附件是本合同的组成部分，具备法律效力。</w:t>
      </w:r>
    </w:p>
    <w:p>
      <w:pPr>
        <w:spacing w:line="276" w:lineRule="auto"/>
        <w:ind w:left="826" w:leftChars="203" w:hanging="400" w:hangingChars="200"/>
        <w:rPr>
          <w:rFonts w:hint="eastAsia" w:ascii="微软雅黑" w:hAnsi="微软雅黑" w:eastAsia="微软雅黑"/>
          <w:sz w:val="20"/>
        </w:rPr>
      </w:pPr>
      <w:r>
        <w:rPr>
          <w:rFonts w:ascii="微软雅黑" w:hAnsi="微软雅黑" w:eastAsia="微软雅黑"/>
          <w:bCs/>
          <w:sz w:val="20"/>
        </w:rPr>
        <w:t>7</w:t>
      </w:r>
      <w:r>
        <w:rPr>
          <w:rFonts w:hint="eastAsia" w:ascii="微软雅黑" w:hAnsi="微软雅黑" w:eastAsia="微软雅黑"/>
          <w:bCs/>
          <w:sz w:val="20"/>
        </w:rPr>
        <w:t>.2如</w:t>
      </w:r>
      <w:r>
        <w:rPr>
          <w:rFonts w:hint="eastAsia" w:ascii="微软雅黑" w:hAnsi="微软雅黑" w:eastAsia="微软雅黑"/>
          <w:sz w:val="20"/>
        </w:rPr>
        <w:t>甲方提出合同及附件内以外的相关制作工作要求，乙方有权拒绝执行，如经甲乙双方协商，乙方同意按甲方请求增加额外制作工作，乙方有权另外收取相关费用。</w:t>
      </w:r>
    </w:p>
    <w:p>
      <w:pPr>
        <w:numPr>
          <w:ilvl w:val="0"/>
          <w:numId w:val="1"/>
        </w:numPr>
        <w:tabs>
          <w:tab w:val="left" w:pos="540"/>
        </w:tabs>
        <w:snapToGrid w:val="0"/>
        <w:spacing w:before="145" w:beforeLines="50" w:line="240" w:lineRule="exact"/>
        <w:ind w:left="340" w:hanging="34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b/>
          <w:bCs/>
          <w:sz w:val="20"/>
        </w:rPr>
        <w:t>合同生效：</w:t>
      </w:r>
    </w:p>
    <w:p>
      <w:pPr>
        <w:tabs>
          <w:tab w:val="left" w:pos="540"/>
        </w:tabs>
        <w:snapToGrid w:val="0"/>
        <w:spacing w:before="145" w:beforeLines="50" w:line="240" w:lineRule="exact"/>
        <w:ind w:left="340" w:firstLine="100" w:firstLineChars="50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本合同一式贰份，盖章生效；甲乙双方各执壹份，每份具有同等法律效力，本合同传真件有效。</w:t>
      </w:r>
    </w:p>
    <w:tbl>
      <w:tblPr>
        <w:tblStyle w:val="10"/>
        <w:tblW w:w="12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5"/>
        <w:gridCol w:w="63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6415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甲方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1"/>
              </w:rPr>
              <w:t>（盖章）：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地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址：</w:t>
            </w: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电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话：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传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真：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/>
                <w:b/>
                <w:bCs/>
                <w:sz w:val="20"/>
              </w:rPr>
              <w:t>E-mail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签署代表：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日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期：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>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月 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日</w:t>
            </w:r>
          </w:p>
        </w:tc>
        <w:tc>
          <w:tcPr>
            <w:tcW w:w="6325" w:type="dxa"/>
            <w:noWrap w:val="0"/>
            <w:vAlign w:val="center"/>
          </w:tcPr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乙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1"/>
              </w:rPr>
              <w:t>方（盖章）：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1"/>
                <w:lang w:val="en-US" w:eastAsia="zh-CN"/>
              </w:rPr>
              <w:t>北京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1"/>
              </w:rPr>
              <w:t>佰迪特科技有限公司</w:t>
            </w: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地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址：北京市朝阳区南磨房37号1701-1703（华腾北搪集中办公区179850）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电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话：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传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真：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ascii="微软雅黑" w:hAnsi="微软雅黑" w:eastAsia="微软雅黑"/>
                <w:b/>
                <w:bCs/>
                <w:sz w:val="20"/>
              </w:rPr>
              <w:t>E-mail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签署代表：</w:t>
            </w: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日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>期：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 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>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月  </w:t>
            </w:r>
            <w:r>
              <w:rPr>
                <w:rFonts w:ascii="微软雅黑" w:hAnsi="微软雅黑" w:eastAsia="微软雅黑"/>
                <w:b/>
                <w:bCs/>
                <w:sz w:val="20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</w:rPr>
              <w:t xml:space="preserve">  日</w:t>
            </w:r>
          </w:p>
        </w:tc>
      </w:tr>
    </w:tbl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sz w:val="20"/>
        </w:rPr>
      </w:pPr>
    </w:p>
    <w:p>
      <w:pPr>
        <w:rPr>
          <w:rFonts w:hint="eastAsia" w:ascii="微软雅黑" w:hAnsi="微软雅黑" w:eastAsia="微软雅黑"/>
          <w:bCs/>
          <w:sz w:val="20"/>
        </w:rPr>
      </w:pPr>
    </w:p>
    <w:p>
      <w:pPr>
        <w:rPr>
          <w:rFonts w:hint="eastAsia" w:ascii="微软雅黑" w:hAnsi="微软雅黑" w:eastAsia="微软雅黑"/>
          <w:bCs/>
          <w:sz w:val="20"/>
        </w:rPr>
      </w:pPr>
    </w:p>
    <w:p>
      <w:pPr>
        <w:ind w:firstLine="420"/>
        <w:rPr>
          <w:rFonts w:hint="eastAsia" w:ascii="微软雅黑" w:hAnsi="微软雅黑" w:eastAsia="微软雅黑"/>
          <w:bCs/>
          <w:sz w:val="20"/>
        </w:rPr>
      </w:pPr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720" w:right="720" w:bottom="720" w:left="720" w:header="851" w:footer="850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ind w:left="1170" w:hanging="1170" w:hangingChars="65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6499860</wp:posOffset>
              </wp:positionH>
              <wp:positionV relativeFrom="paragraph">
                <wp:posOffset>95885</wp:posOffset>
              </wp:positionV>
              <wp:extent cx="153035" cy="16383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ascii="Cambria" w:hAnsi="Cambria"/>
                              <w:b/>
                              <w:lang w:val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b/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11.8pt;margin-top:7.55pt;height:12.9pt;width:12.05pt;mso-position-horizontal-relative:margin;mso-wrap-style:none;z-index:251658240;mso-width-relative:page;mso-height-relative:page;" filled="f" stroked="f" coordsize="21600,21600" o:gfxdata="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fzCi1wAAAAsBAAAPAAAAAAAAAAEAIAAAACIAAABkcnMvZG93bnJldi54bWxQSwECFAAUAAAACACH&#10;TuJANIjhU7MBAABJ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ascii="Cambria" w:hAnsi="Cambria"/>
                        <w:b/>
                        <w:lang w:val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hAnsi="Cambria"/>
                        <w:b/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 Light" w:hAnsi="微软雅黑 Light" w:eastAsia="微软雅黑 Light"/>
        <w:sz w:val="16"/>
      </w:rPr>
      <w:t>更新时间：18-02-22  Version:1.0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Arial"/>
        <w:b/>
        <w:szCs w:val="22"/>
      </w:rPr>
    </w:pPr>
    <w:r>
      <w:rPr>
        <w:rFonts w:hint="eastAsia" w:ascii="Verdana" w:hAnsi="Verdana"/>
        <w:sz w:val="15"/>
        <w:lang w:val="en-US" w:eastAsia="zh-CN"/>
      </w:rPr>
      <w:t>佰</w:t>
    </w:r>
    <w:r>
      <w:rPr>
        <w:rFonts w:hint="eastAsia" w:ascii="Verdana" w:hAnsi="Verdana"/>
        <w:sz w:val="15"/>
      </w:rPr>
      <w:t xml:space="preserve">迪特科技有限公司 </w:t>
    </w:r>
    <w:r>
      <w:rPr>
        <w:rFonts w:ascii="Verdana" w:hAnsi="Verdana"/>
        <w:sz w:val="15"/>
      </w:rPr>
      <w:t xml:space="preserve">                                                                                         </w:t>
    </w:r>
  </w:p>
  <w:p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5"/>
  <w:hyphenationZone w:val="36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A6A"/>
    <w:rsid w:val="000449C3"/>
    <w:rsid w:val="00047BB9"/>
    <w:rsid w:val="00072BF9"/>
    <w:rsid w:val="00083A95"/>
    <w:rsid w:val="000A6783"/>
    <w:rsid w:val="000B67B4"/>
    <w:rsid w:val="000D0157"/>
    <w:rsid w:val="000E2406"/>
    <w:rsid w:val="000F0767"/>
    <w:rsid w:val="001022C8"/>
    <w:rsid w:val="001205DC"/>
    <w:rsid w:val="00144B0F"/>
    <w:rsid w:val="00156C72"/>
    <w:rsid w:val="001976C3"/>
    <w:rsid w:val="001B1242"/>
    <w:rsid w:val="001B2147"/>
    <w:rsid w:val="001B44CB"/>
    <w:rsid w:val="001C62CC"/>
    <w:rsid w:val="001D49DA"/>
    <w:rsid w:val="001D6D2A"/>
    <w:rsid w:val="0021291F"/>
    <w:rsid w:val="0023671C"/>
    <w:rsid w:val="00241EA0"/>
    <w:rsid w:val="00254A79"/>
    <w:rsid w:val="00267556"/>
    <w:rsid w:val="002B037F"/>
    <w:rsid w:val="002C3B53"/>
    <w:rsid w:val="002E4369"/>
    <w:rsid w:val="00307906"/>
    <w:rsid w:val="00307FC2"/>
    <w:rsid w:val="00325DD4"/>
    <w:rsid w:val="00325DFE"/>
    <w:rsid w:val="00346D49"/>
    <w:rsid w:val="00374B48"/>
    <w:rsid w:val="00377218"/>
    <w:rsid w:val="00393805"/>
    <w:rsid w:val="003A37AF"/>
    <w:rsid w:val="003A6299"/>
    <w:rsid w:val="003B026D"/>
    <w:rsid w:val="003E17D8"/>
    <w:rsid w:val="003E23BA"/>
    <w:rsid w:val="003E775C"/>
    <w:rsid w:val="003E7CF9"/>
    <w:rsid w:val="00415C24"/>
    <w:rsid w:val="0044335C"/>
    <w:rsid w:val="00475417"/>
    <w:rsid w:val="004831E5"/>
    <w:rsid w:val="004869E7"/>
    <w:rsid w:val="004957A9"/>
    <w:rsid w:val="004C38DF"/>
    <w:rsid w:val="004C5F61"/>
    <w:rsid w:val="004C70A7"/>
    <w:rsid w:val="004E0D09"/>
    <w:rsid w:val="005066F6"/>
    <w:rsid w:val="00522CD5"/>
    <w:rsid w:val="0052655D"/>
    <w:rsid w:val="005336F0"/>
    <w:rsid w:val="00542A88"/>
    <w:rsid w:val="00544FAF"/>
    <w:rsid w:val="00565AEC"/>
    <w:rsid w:val="005856A2"/>
    <w:rsid w:val="005A49EE"/>
    <w:rsid w:val="00624DF4"/>
    <w:rsid w:val="00645535"/>
    <w:rsid w:val="00672AB4"/>
    <w:rsid w:val="00681868"/>
    <w:rsid w:val="006B1D97"/>
    <w:rsid w:val="006E4B96"/>
    <w:rsid w:val="006E7975"/>
    <w:rsid w:val="0070593D"/>
    <w:rsid w:val="007155B6"/>
    <w:rsid w:val="007231E3"/>
    <w:rsid w:val="0072733F"/>
    <w:rsid w:val="007335C8"/>
    <w:rsid w:val="00755025"/>
    <w:rsid w:val="007554A1"/>
    <w:rsid w:val="00772DEC"/>
    <w:rsid w:val="007840F8"/>
    <w:rsid w:val="00784AFC"/>
    <w:rsid w:val="00785907"/>
    <w:rsid w:val="007A30E6"/>
    <w:rsid w:val="007A6E97"/>
    <w:rsid w:val="007C54D7"/>
    <w:rsid w:val="007D4197"/>
    <w:rsid w:val="007E2810"/>
    <w:rsid w:val="00802CA9"/>
    <w:rsid w:val="00805C2A"/>
    <w:rsid w:val="0086456D"/>
    <w:rsid w:val="0087693B"/>
    <w:rsid w:val="008773E2"/>
    <w:rsid w:val="00890AF1"/>
    <w:rsid w:val="008946C8"/>
    <w:rsid w:val="008958E1"/>
    <w:rsid w:val="008A5493"/>
    <w:rsid w:val="008E0F1E"/>
    <w:rsid w:val="008E4BF8"/>
    <w:rsid w:val="008E615A"/>
    <w:rsid w:val="008E64A4"/>
    <w:rsid w:val="008E7AD9"/>
    <w:rsid w:val="00900442"/>
    <w:rsid w:val="00936FE2"/>
    <w:rsid w:val="0096603D"/>
    <w:rsid w:val="00974AEF"/>
    <w:rsid w:val="009B30B1"/>
    <w:rsid w:val="009D0FD7"/>
    <w:rsid w:val="009D11A2"/>
    <w:rsid w:val="009E4ED7"/>
    <w:rsid w:val="009F70BB"/>
    <w:rsid w:val="00A03591"/>
    <w:rsid w:val="00A03843"/>
    <w:rsid w:val="00A20A55"/>
    <w:rsid w:val="00A42EF4"/>
    <w:rsid w:val="00A43055"/>
    <w:rsid w:val="00A53A02"/>
    <w:rsid w:val="00AA01F1"/>
    <w:rsid w:val="00AC62BB"/>
    <w:rsid w:val="00AF3A8D"/>
    <w:rsid w:val="00AF3BE3"/>
    <w:rsid w:val="00AF5593"/>
    <w:rsid w:val="00B043CB"/>
    <w:rsid w:val="00B05DBB"/>
    <w:rsid w:val="00B07163"/>
    <w:rsid w:val="00B20E4D"/>
    <w:rsid w:val="00B242FA"/>
    <w:rsid w:val="00B34B31"/>
    <w:rsid w:val="00B42BA5"/>
    <w:rsid w:val="00B52AA6"/>
    <w:rsid w:val="00B73EEE"/>
    <w:rsid w:val="00B77579"/>
    <w:rsid w:val="00B9474A"/>
    <w:rsid w:val="00B97A05"/>
    <w:rsid w:val="00BB5A50"/>
    <w:rsid w:val="00BC3D00"/>
    <w:rsid w:val="00BD3EC2"/>
    <w:rsid w:val="00BD50EB"/>
    <w:rsid w:val="00C24F97"/>
    <w:rsid w:val="00C42612"/>
    <w:rsid w:val="00C564FB"/>
    <w:rsid w:val="00CE6AA0"/>
    <w:rsid w:val="00D05448"/>
    <w:rsid w:val="00D15D4E"/>
    <w:rsid w:val="00D401D2"/>
    <w:rsid w:val="00D72401"/>
    <w:rsid w:val="00DA2A8A"/>
    <w:rsid w:val="00DC1C8A"/>
    <w:rsid w:val="00DD0B97"/>
    <w:rsid w:val="00E0640C"/>
    <w:rsid w:val="00E12E98"/>
    <w:rsid w:val="00E31963"/>
    <w:rsid w:val="00E53205"/>
    <w:rsid w:val="00E56779"/>
    <w:rsid w:val="00E60E5A"/>
    <w:rsid w:val="00EA67B4"/>
    <w:rsid w:val="00EC07B8"/>
    <w:rsid w:val="00EE2C96"/>
    <w:rsid w:val="00EE4E4E"/>
    <w:rsid w:val="00EF19C9"/>
    <w:rsid w:val="00F2735A"/>
    <w:rsid w:val="00F312D7"/>
    <w:rsid w:val="00F60BE1"/>
    <w:rsid w:val="00F973B4"/>
    <w:rsid w:val="00FA2AB5"/>
    <w:rsid w:val="00FE4D45"/>
    <w:rsid w:val="0304067F"/>
    <w:rsid w:val="04F30C4A"/>
    <w:rsid w:val="05CE0F6F"/>
    <w:rsid w:val="063078C5"/>
    <w:rsid w:val="06E3065B"/>
    <w:rsid w:val="075F77B9"/>
    <w:rsid w:val="0776344D"/>
    <w:rsid w:val="083F5094"/>
    <w:rsid w:val="089F23A7"/>
    <w:rsid w:val="0A0357FC"/>
    <w:rsid w:val="0A0B4227"/>
    <w:rsid w:val="0B3A77B7"/>
    <w:rsid w:val="0D7C4FAB"/>
    <w:rsid w:val="0DBE7693"/>
    <w:rsid w:val="115F1A07"/>
    <w:rsid w:val="154B0A80"/>
    <w:rsid w:val="156526BC"/>
    <w:rsid w:val="17E75E45"/>
    <w:rsid w:val="1BB43424"/>
    <w:rsid w:val="1C1C7ECE"/>
    <w:rsid w:val="1C71183B"/>
    <w:rsid w:val="1DAA5ECF"/>
    <w:rsid w:val="217418D5"/>
    <w:rsid w:val="21F61F25"/>
    <w:rsid w:val="22046BDF"/>
    <w:rsid w:val="223B12B8"/>
    <w:rsid w:val="230B288A"/>
    <w:rsid w:val="23BB03DD"/>
    <w:rsid w:val="250B3654"/>
    <w:rsid w:val="275F2824"/>
    <w:rsid w:val="2880617F"/>
    <w:rsid w:val="28A301B1"/>
    <w:rsid w:val="292E487C"/>
    <w:rsid w:val="296B4581"/>
    <w:rsid w:val="2A982071"/>
    <w:rsid w:val="2B102FB5"/>
    <w:rsid w:val="2E013307"/>
    <w:rsid w:val="2E953B7B"/>
    <w:rsid w:val="2EF12C10"/>
    <w:rsid w:val="303C2C32"/>
    <w:rsid w:val="304447BB"/>
    <w:rsid w:val="308C6234"/>
    <w:rsid w:val="33B828EA"/>
    <w:rsid w:val="3588595A"/>
    <w:rsid w:val="38634D4A"/>
    <w:rsid w:val="392748D4"/>
    <w:rsid w:val="39AB12AA"/>
    <w:rsid w:val="39E94C0A"/>
    <w:rsid w:val="3A3B2591"/>
    <w:rsid w:val="3B327476"/>
    <w:rsid w:val="3B4F6F27"/>
    <w:rsid w:val="3CCF6954"/>
    <w:rsid w:val="3D045B29"/>
    <w:rsid w:val="3FDD5872"/>
    <w:rsid w:val="410B79D2"/>
    <w:rsid w:val="42C47C68"/>
    <w:rsid w:val="430219E7"/>
    <w:rsid w:val="44140B15"/>
    <w:rsid w:val="45C468A2"/>
    <w:rsid w:val="46201534"/>
    <w:rsid w:val="4BB4457A"/>
    <w:rsid w:val="4CBB5870"/>
    <w:rsid w:val="4F0643DB"/>
    <w:rsid w:val="4F5F5AC3"/>
    <w:rsid w:val="4FB87C67"/>
    <w:rsid w:val="5112678F"/>
    <w:rsid w:val="522D6DE9"/>
    <w:rsid w:val="52EB3A96"/>
    <w:rsid w:val="53F65DC6"/>
    <w:rsid w:val="545A2D73"/>
    <w:rsid w:val="5B2C454A"/>
    <w:rsid w:val="5EFD26BB"/>
    <w:rsid w:val="5F902F55"/>
    <w:rsid w:val="5FAA7382"/>
    <w:rsid w:val="606F03C5"/>
    <w:rsid w:val="61DB45E6"/>
    <w:rsid w:val="63B42751"/>
    <w:rsid w:val="64BB5749"/>
    <w:rsid w:val="657A7C84"/>
    <w:rsid w:val="67056D70"/>
    <w:rsid w:val="685D5648"/>
    <w:rsid w:val="6AB955A5"/>
    <w:rsid w:val="6DC6295D"/>
    <w:rsid w:val="6FFC0370"/>
    <w:rsid w:val="704C6A6D"/>
    <w:rsid w:val="71C965BE"/>
    <w:rsid w:val="71DA45CC"/>
    <w:rsid w:val="7358490E"/>
    <w:rsid w:val="75776CC4"/>
    <w:rsid w:val="759247E3"/>
    <w:rsid w:val="75C01C2F"/>
    <w:rsid w:val="75D106B3"/>
    <w:rsid w:val="764F0F26"/>
    <w:rsid w:val="771B4712"/>
    <w:rsid w:val="77F118D6"/>
    <w:rsid w:val="7A044DBB"/>
    <w:rsid w:val="7B8A3775"/>
    <w:rsid w:val="7F6C689A"/>
    <w:rsid w:val="7F876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Body Text Indent"/>
    <w:basedOn w:val="1"/>
    <w:uiPriority w:val="0"/>
    <w:pPr>
      <w:spacing w:line="360" w:lineRule="auto"/>
      <w:ind w:firstLine="480" w:firstLineChars="200"/>
    </w:pPr>
    <w:rPr>
      <w:b/>
      <w:bCs/>
      <w:sz w:val="24"/>
    </w:rPr>
  </w:style>
  <w:style w:type="paragraph" w:styleId="4">
    <w:name w:val="Plain Text"/>
    <w:basedOn w:val="1"/>
    <w:link w:val="24"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22"/>
    <w:uiPriority w:val="0"/>
    <w:rPr>
      <w:sz w:val="18"/>
      <w:szCs w:val="18"/>
    </w:rPr>
  </w:style>
  <w:style w:type="paragraph" w:styleId="6">
    <w:name w:val="footer"/>
    <w:basedOn w:val="1"/>
    <w:link w:val="2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3"/>
    <w:uiPriority w:val="0"/>
    <w:rPr>
      <w:b/>
      <w:bCs/>
    </w:rPr>
  </w:style>
  <w:style w:type="character" w:styleId="12">
    <w:name w:val="Strong"/>
    <w:qFormat/>
    <w:uiPriority w:val="0"/>
    <w:rPr>
      <w:b/>
    </w:rPr>
  </w:style>
  <w:style w:type="character" w:styleId="13">
    <w:name w:val="Emphasis"/>
    <w:qFormat/>
    <w:uiPriority w:val="0"/>
    <w:rPr>
      <w:color w:val="CC0033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paragraph" w:styleId="16">
    <w:name w:val="No Spacing"/>
    <w:link w:val="19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7">
    <w:name w:val="注释文本字符"/>
    <w:link w:val="2"/>
    <w:uiPriority w:val="0"/>
    <w:rPr>
      <w:kern w:val="2"/>
      <w:sz w:val="21"/>
    </w:rPr>
  </w:style>
  <w:style w:type="character" w:customStyle="1" w:styleId="18">
    <w:name w:val="font31"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19">
    <w:name w:val="注释级别 2字符"/>
    <w:link w:val="16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20">
    <w:name w:val="页眉字符"/>
    <w:link w:val="7"/>
    <w:uiPriority w:val="99"/>
    <w:rPr>
      <w:kern w:val="2"/>
      <w:sz w:val="18"/>
    </w:rPr>
  </w:style>
  <w:style w:type="character" w:customStyle="1" w:styleId="21">
    <w:name w:val="sub_title1"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22">
    <w:name w:val="批注框文本字符"/>
    <w:link w:val="5"/>
    <w:uiPriority w:val="0"/>
    <w:rPr>
      <w:kern w:val="2"/>
      <w:sz w:val="18"/>
      <w:szCs w:val="18"/>
    </w:rPr>
  </w:style>
  <w:style w:type="character" w:customStyle="1" w:styleId="23">
    <w:name w:val="批注主题字符"/>
    <w:link w:val="9"/>
    <w:uiPriority w:val="0"/>
    <w:rPr>
      <w:b/>
      <w:bCs/>
      <w:kern w:val="2"/>
      <w:sz w:val="21"/>
    </w:rPr>
  </w:style>
  <w:style w:type="character" w:customStyle="1" w:styleId="24">
    <w:name w:val="纯文本字符"/>
    <w:link w:val="4"/>
    <w:uiPriority w:val="0"/>
    <w:rPr>
      <w:rFonts w:ascii="宋体" w:hAnsi="Courier New"/>
      <w:kern w:val="2"/>
      <w:sz w:val="21"/>
      <w:szCs w:val="21"/>
    </w:rPr>
  </w:style>
  <w:style w:type="character" w:customStyle="1" w:styleId="25">
    <w:name w:val="页脚字符"/>
    <w:link w:val="6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506</Words>
  <Characters>2889</Characters>
  <Lines>24</Lines>
  <Paragraphs>6</Paragraphs>
  <TotalTime>43</TotalTime>
  <ScaleCrop>false</ScaleCrop>
  <LinksUpToDate>false</LinksUpToDate>
  <CharactersWithSpaces>3389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2016-02-14T10:23:00Z</dcterms:created>
  <dc:creator>huqh</dc:creator>
  <cp:lastModifiedBy>MDT</cp:lastModifiedBy>
  <cp:lastPrinted>2010-11-24T07:50:00Z</cp:lastPrinted>
  <dcterms:modified xsi:type="dcterms:W3CDTF">2019-04-08T06:28:26Z</dcterms:modified>
  <dc:title>UNIX中国公司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