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ind w:firstLine="3203" w:firstLineChars="1000"/>
        <w:rPr>
          <w:rFonts w:ascii="Microsoft YaHei" w:hAnsi="Microsoft YaHei" w:eastAsia="Microsoft YaHei"/>
          <w:b/>
          <w:sz w:val="32"/>
          <w:lang w:eastAsia="zh-CN"/>
        </w:rPr>
      </w:pPr>
      <w:r>
        <w:rPr>
          <w:rFonts w:hint="eastAsia" w:ascii="Microsoft YaHei" w:hAnsi="Microsoft YaHei" w:eastAsia="Microsoft YaHei"/>
          <w:b/>
          <w:sz w:val="32"/>
          <w:lang w:eastAsia="zh-CN"/>
        </w:rPr>
        <w:t>会议服务协议书</w:t>
      </w:r>
    </w:p>
    <w:p>
      <w:pPr>
        <w:pStyle w:val="6"/>
        <w:ind w:left="0"/>
        <w:rPr>
          <w:rFonts w:ascii="Microsoft YaHei" w:hAnsi="Microsoft YaHei" w:eastAsia="Microsoft YaHei"/>
        </w:rPr>
      </w:pPr>
      <w:r>
        <w:rPr>
          <w:rFonts w:hint="eastAsia" w:ascii="Microsoft YaHei" w:hAnsi="Microsoft YaHei" w:eastAsia="Microsoft YaHei"/>
        </w:rPr>
        <w:t>本会议服务协议书（简称“本协议“）由以下双方于</w:t>
      </w:r>
      <w:sdt>
        <w:sdtPr>
          <w:rPr>
            <w:rFonts w:hint="eastAsia" w:ascii="Microsoft YaHei" w:hAnsi="Microsoft YaHei" w:eastAsia="Microsoft YaHei"/>
          </w:rPr>
          <w:id w:val="387850556"/>
          <w:placeholder>
            <w:docPart w:val="DefaultPlaceholder_-1854013440"/>
          </w:placeholder>
        </w:sdtPr>
        <w:sdtEndPr>
          <w:rPr>
            <w:rFonts w:hint="eastAsia" w:ascii="Microsoft YaHei" w:hAnsi="Microsoft YaHei" w:eastAsia="Microsoft YaHei"/>
            <w:u w:val="single"/>
          </w:rPr>
        </w:sdtEndPr>
        <w:sdtContent>
          <w:r>
            <w:rPr>
              <w:rFonts w:hint="eastAsia" w:ascii="Microsoft YaHei" w:hAnsi="Microsoft YaHei" w:eastAsia="Microsoft YaHei"/>
              <w:u w:val="single"/>
            </w:rPr>
            <w:t>_20</w:t>
          </w:r>
          <w:r>
            <w:rPr>
              <w:rFonts w:ascii="Microsoft YaHei" w:hAnsi="Microsoft YaHei" w:eastAsia="Microsoft YaHei"/>
              <w:u w:val="single"/>
            </w:rPr>
            <w:t>2</w:t>
          </w:r>
          <w:r>
            <w:rPr>
              <w:rFonts w:hint="eastAsia" w:ascii="Microsoft YaHei" w:hAnsi="Microsoft YaHei" w:eastAsia="Microsoft YaHei"/>
              <w:u w:val="single"/>
              <w:lang w:val="en-US" w:eastAsia="zh-CN"/>
            </w:rPr>
            <w:t>4</w:t>
          </w:r>
          <w:r>
            <w:rPr>
              <w:rFonts w:hint="eastAsia" w:ascii="Microsoft YaHei" w:hAnsi="Microsoft YaHei" w:eastAsia="Microsoft YaHei"/>
              <w:u w:val="single"/>
            </w:rPr>
            <w:t>_</w:t>
          </w:r>
        </w:sdtContent>
      </w:sdt>
      <w:r>
        <w:rPr>
          <w:rFonts w:hint="eastAsia" w:ascii="Microsoft YaHei" w:hAnsi="Microsoft YaHei" w:eastAsia="Microsoft YaHei"/>
          <w:u w:val="single"/>
        </w:rPr>
        <w:t>年</w:t>
      </w:r>
      <w:r>
        <w:rPr>
          <w:rFonts w:hint="eastAsia" w:ascii="Microsoft YaHei" w:hAnsi="Microsoft YaHei" w:eastAsia="Microsoft YaHei"/>
          <w:u w:val="single"/>
          <w:shd w:val="pct10" w:color="auto" w:fill="FFFFFF"/>
        </w:rPr>
        <w:t>[</w:t>
      </w:r>
      <w:sdt>
        <w:sdtPr>
          <w:rPr>
            <w:rFonts w:hint="eastAsia" w:ascii="Microsoft YaHei" w:hAnsi="Microsoft YaHei" w:eastAsia="Microsoft YaHei"/>
            <w:u w:val="single"/>
            <w:shd w:val="pct10" w:color="auto" w:fill="FFFFFF"/>
          </w:rPr>
          <w:id w:val="1027301840"/>
          <w:placeholder>
            <w:docPart w:val="DefaultPlaceholder_-1854013440"/>
          </w:placeholder>
        </w:sdtPr>
        <w:sdtEndPr>
          <w:rPr>
            <w:rFonts w:hint="default" w:ascii="Microsoft YaHei" w:hAnsi="Microsoft YaHei" w:eastAsia="Microsoft YaHei"/>
            <w:u w:val="single"/>
            <w:shd w:val="pct10" w:color="auto" w:fill="FFFFFF"/>
          </w:rPr>
        </w:sdtEndPr>
        <w:sdtContent>
          <w:r>
            <w:rPr>
              <w:rFonts w:hint="eastAsia" w:ascii="Microsoft YaHei" w:hAnsi="Microsoft YaHei" w:eastAsia="Microsoft YaHei"/>
              <w:u w:val="single"/>
              <w:shd w:val="pct10" w:color="auto" w:fill="FFFFFF"/>
              <w:lang w:val="en-US" w:eastAsia="zh-CN"/>
            </w:rPr>
            <w:t>7</w:t>
          </w:r>
        </w:sdtContent>
      </w:sdt>
      <w:r>
        <w:rPr>
          <w:rFonts w:ascii="Microsoft YaHei" w:hAnsi="Microsoft YaHei" w:eastAsia="Microsoft YaHei"/>
          <w:u w:val="single"/>
          <w:shd w:val="pct10" w:color="auto" w:fill="FFFFFF"/>
        </w:rPr>
        <w:t>]</w:t>
      </w:r>
      <w:r>
        <w:rPr>
          <w:rFonts w:hint="eastAsia" w:ascii="Microsoft YaHei" w:hAnsi="Microsoft YaHei" w:eastAsia="Microsoft YaHei"/>
          <w:u w:val="single"/>
        </w:rPr>
        <w:t>月</w:t>
      </w:r>
      <w:r>
        <w:rPr>
          <w:rFonts w:hint="eastAsia" w:ascii="Microsoft YaHei" w:hAnsi="Microsoft YaHei" w:eastAsia="Microsoft YaHei"/>
          <w:u w:val="single"/>
          <w:shd w:val="pct10" w:color="auto" w:fill="FFFFFF"/>
        </w:rPr>
        <w:t>[</w:t>
      </w:r>
      <w:sdt>
        <w:sdtPr>
          <w:rPr>
            <w:rFonts w:hint="eastAsia" w:ascii="Microsoft YaHei" w:hAnsi="Microsoft YaHei" w:eastAsia="Microsoft YaHei"/>
            <w:u w:val="single"/>
            <w:shd w:val="pct10" w:color="auto" w:fill="FFFFFF"/>
          </w:rPr>
          <w:id w:val="-1"/>
          <w:placeholder>
            <w:docPart w:val="DefaultPlaceholder_-1854013440"/>
          </w:placeholder>
        </w:sdtPr>
        <w:sdtEndPr>
          <w:rPr>
            <w:rFonts w:hint="default" w:ascii="Microsoft YaHei" w:hAnsi="Microsoft YaHei" w:eastAsia="Microsoft YaHei"/>
            <w:u w:val="single"/>
            <w:shd w:val="pct10" w:color="auto" w:fill="FFFFFF"/>
          </w:rPr>
        </w:sdtEndPr>
        <w:sdtContent>
          <w:r>
            <w:rPr>
              <w:rFonts w:hint="eastAsia" w:ascii="Microsoft YaHei" w:hAnsi="Microsoft YaHei" w:eastAsia="Microsoft YaHei"/>
              <w:u w:val="single"/>
              <w:shd w:val="pct10" w:color="auto" w:fill="FFFFFF"/>
              <w:lang w:val="en-US" w:eastAsia="zh-CN"/>
            </w:rPr>
            <w:t>24</w:t>
          </w:r>
        </w:sdtContent>
      </w:sdt>
      <w:r>
        <w:rPr>
          <w:rFonts w:ascii="Microsoft YaHei" w:hAnsi="Microsoft YaHei" w:eastAsia="Microsoft YaHei"/>
          <w:u w:val="single"/>
          <w:shd w:val="pct10" w:color="auto" w:fill="FFFFFF"/>
        </w:rPr>
        <w:t>]</w:t>
      </w:r>
      <w:r>
        <w:rPr>
          <w:rFonts w:hint="eastAsia" w:ascii="Microsoft YaHei" w:hAnsi="Microsoft YaHei" w:eastAsia="Microsoft YaHei"/>
        </w:rPr>
        <w:t>日签署：</w:t>
      </w:r>
    </w:p>
    <w:p>
      <w:pPr>
        <w:rPr>
          <w:rFonts w:ascii="Microsoft YaHei" w:hAnsi="Microsoft YaHei" w:eastAsia="Microsoft YaHei"/>
          <w:kern w:val="2"/>
          <w:sz w:val="24"/>
          <w:szCs w:val="24"/>
          <w:lang w:eastAsia="zh-CN"/>
        </w:rPr>
      </w:pPr>
      <w:r>
        <w:rPr>
          <w:rFonts w:hint="eastAsia" w:ascii="Microsoft YaHei" w:hAnsi="Microsoft YaHei" w:eastAsia="Microsoft YaHei"/>
          <w:b/>
          <w:bCs/>
          <w:sz w:val="24"/>
          <w:lang w:eastAsia="zh-CN"/>
        </w:rPr>
        <w:t>甲</w:t>
      </w:r>
      <w:r>
        <w:rPr>
          <w:rFonts w:hint="eastAsia" w:ascii="Microsoft YaHei" w:hAnsi="Microsoft YaHei" w:eastAsia="Microsoft YaHei"/>
          <w:b/>
          <w:bCs/>
          <w:sz w:val="24"/>
          <w:lang w:eastAsia="zh-CN"/>
        </w:rPr>
        <w:tab/>
      </w:r>
      <w:r>
        <w:rPr>
          <w:rFonts w:hint="eastAsia" w:ascii="Microsoft YaHei" w:hAnsi="Microsoft YaHei" w:eastAsia="Microsoft YaHei"/>
          <w:b/>
          <w:bCs/>
          <w:sz w:val="24"/>
          <w:lang w:eastAsia="zh-CN"/>
        </w:rPr>
        <w:t xml:space="preserve">  方 ：</w:t>
      </w:r>
      <w:sdt>
        <w:sdtPr>
          <w:rPr>
            <w:rFonts w:hint="eastAsia" w:ascii="Microsoft YaHei" w:hAnsi="Microsoft YaHei" w:eastAsia="Microsoft YaHei"/>
            <w:b/>
            <w:bCs/>
            <w:sz w:val="24"/>
            <w:lang w:eastAsia="zh-CN"/>
          </w:rPr>
          <w:id w:val="1766567240"/>
          <w:placeholder>
            <w:docPart w:val="DefaultPlaceholder_-1854013440"/>
          </w:placeholder>
        </w:sdtPr>
        <w:sdtEndPr>
          <w:rPr>
            <w:rFonts w:hint="eastAsia" w:ascii="Microsoft YaHei" w:hAnsi="Microsoft YaHei" w:eastAsia="Microsoft YaHei"/>
            <w:b/>
            <w:bCs/>
            <w:sz w:val="24"/>
            <w:lang w:eastAsia="zh-CN"/>
          </w:rPr>
        </w:sdtEndPr>
        <w:sdtContent>
          <w:r>
            <w:rPr>
              <w:rFonts w:hint="eastAsia" w:ascii="Microsoft YaHei" w:hAnsi="Microsoft YaHei" w:eastAsia="Microsoft YaHei"/>
              <w:b/>
              <w:bCs/>
              <w:sz w:val="24"/>
              <w:highlight w:val="lightGray"/>
              <w:lang w:eastAsia="zh-CN"/>
            </w:rPr>
            <w:t>科瑞凯思（北京）医药有限公司</w:t>
          </w:r>
        </w:sdtContent>
      </w:sdt>
      <w:r>
        <w:rPr>
          <w:rFonts w:hint="eastAsia" w:ascii="Microsoft YaHei" w:hAnsi="Microsoft YaHei" w:eastAsia="Microsoft YaHei"/>
          <w:kern w:val="2"/>
          <w:sz w:val="24"/>
          <w:szCs w:val="24"/>
          <w:lang w:eastAsia="zh-CN"/>
        </w:rPr>
        <w:t>（以下简称“甲方”）</w:t>
      </w:r>
    </w:p>
    <w:p>
      <w:pPr>
        <w:rPr>
          <w:rFonts w:ascii="Microsoft YaHei" w:hAnsi="Microsoft YaHei" w:eastAsia="Microsoft YaHei"/>
          <w:b/>
          <w:bCs/>
          <w:kern w:val="2"/>
          <w:sz w:val="24"/>
          <w:szCs w:val="24"/>
          <w:lang w:eastAsia="zh-CN"/>
        </w:rPr>
      </w:pPr>
      <w:r>
        <w:rPr>
          <w:rFonts w:hint="eastAsia" w:ascii="Microsoft YaHei" w:hAnsi="Microsoft YaHei" w:eastAsia="Microsoft YaHei"/>
          <w:b/>
          <w:bCs/>
          <w:kern w:val="2"/>
          <w:sz w:val="24"/>
          <w:szCs w:val="24"/>
          <w:lang w:eastAsia="zh-CN"/>
        </w:rPr>
        <w:t xml:space="preserve">住 </w:t>
      </w:r>
      <w:r>
        <w:rPr>
          <w:rFonts w:ascii="Microsoft YaHei" w:hAnsi="Microsoft YaHei" w:eastAsia="Microsoft YaHei"/>
          <w:b/>
          <w:bCs/>
          <w:kern w:val="2"/>
          <w:sz w:val="24"/>
          <w:szCs w:val="24"/>
          <w:lang w:eastAsia="zh-CN"/>
        </w:rPr>
        <w:t xml:space="preserve">        </w:t>
      </w:r>
      <w:r>
        <w:rPr>
          <w:rFonts w:hint="eastAsia" w:ascii="Microsoft YaHei" w:hAnsi="Microsoft YaHei" w:eastAsia="Microsoft YaHei"/>
          <w:b/>
          <w:bCs/>
          <w:kern w:val="2"/>
          <w:sz w:val="24"/>
          <w:szCs w:val="24"/>
          <w:lang w:eastAsia="zh-CN"/>
        </w:rPr>
        <w:t>所 ：</w:t>
      </w:r>
      <w:sdt>
        <w:sdtPr>
          <w:rPr>
            <w:rFonts w:hint="eastAsia" w:ascii="Microsoft YaHei" w:hAnsi="Microsoft YaHei" w:eastAsia="Microsoft YaHei"/>
            <w:b/>
            <w:bCs/>
            <w:kern w:val="2"/>
            <w:sz w:val="24"/>
            <w:szCs w:val="24"/>
            <w:highlight w:val="lightGray"/>
            <w:lang w:eastAsia="zh-CN"/>
          </w:rPr>
          <w:id w:val="1698271925"/>
          <w:placeholder>
            <w:docPart w:val="DefaultPlaceholder_-1854013440"/>
          </w:placeholder>
        </w:sdtPr>
        <w:sdtEndPr>
          <w:rPr>
            <w:rFonts w:hint="eastAsia" w:ascii="Microsoft YaHei" w:hAnsi="Microsoft YaHei" w:eastAsia="Microsoft YaHei"/>
            <w:b/>
            <w:bCs/>
            <w:kern w:val="2"/>
            <w:sz w:val="24"/>
            <w:szCs w:val="24"/>
            <w:highlight w:val="lightGray"/>
            <w:lang w:eastAsia="zh-CN"/>
          </w:rPr>
        </w:sdtEndPr>
        <w:sdtContent>
          <w:r>
            <w:rPr>
              <w:rFonts w:hint="eastAsia" w:ascii="Microsoft YaHei" w:hAnsi="Microsoft YaHei" w:eastAsia="Microsoft YaHei"/>
              <w:b/>
              <w:bCs/>
              <w:kern w:val="2"/>
              <w:sz w:val="24"/>
              <w:szCs w:val="24"/>
              <w:highlight w:val="lightGray"/>
              <w:lang w:eastAsia="zh-CN"/>
            </w:rPr>
            <w:t>北京市朝阳区望京北路9号叶青大厦A座3</w:t>
          </w:r>
          <w:r>
            <w:rPr>
              <w:rFonts w:ascii="Microsoft YaHei" w:hAnsi="Microsoft YaHei" w:eastAsia="Microsoft YaHei"/>
              <w:b/>
              <w:bCs/>
              <w:kern w:val="2"/>
              <w:sz w:val="24"/>
              <w:szCs w:val="24"/>
              <w:highlight w:val="lightGray"/>
              <w:lang w:eastAsia="zh-CN"/>
            </w:rPr>
            <w:t>02</w:t>
          </w:r>
          <w:r>
            <w:rPr>
              <w:rFonts w:hint="eastAsia" w:ascii="Microsoft YaHei" w:hAnsi="Microsoft YaHei" w:eastAsia="Microsoft YaHei"/>
              <w:b/>
              <w:bCs/>
              <w:kern w:val="2"/>
              <w:sz w:val="24"/>
              <w:szCs w:val="24"/>
              <w:highlight w:val="lightGray"/>
              <w:lang w:eastAsia="zh-CN"/>
            </w:rPr>
            <w:t>室</w:t>
          </w:r>
        </w:sdtContent>
      </w:sdt>
    </w:p>
    <w:p>
      <w:pPr>
        <w:rPr>
          <w:rFonts w:ascii="Microsoft YaHei" w:hAnsi="Microsoft YaHei" w:eastAsia="Microsoft YaHei"/>
          <w:b/>
          <w:bCs/>
          <w:kern w:val="2"/>
          <w:sz w:val="24"/>
          <w:szCs w:val="24"/>
          <w:lang w:eastAsia="zh-CN"/>
        </w:rPr>
      </w:pPr>
      <w:r>
        <w:rPr>
          <w:rFonts w:hint="eastAsia" w:ascii="Microsoft YaHei" w:hAnsi="Microsoft YaHei" w:eastAsia="Microsoft YaHei"/>
          <w:b/>
          <w:bCs/>
          <w:kern w:val="2"/>
          <w:sz w:val="24"/>
          <w:szCs w:val="24"/>
          <w:lang w:eastAsia="zh-CN"/>
        </w:rPr>
        <w:t xml:space="preserve">联 </w:t>
      </w:r>
      <w:r>
        <w:rPr>
          <w:rFonts w:ascii="Microsoft YaHei" w:hAnsi="Microsoft YaHei" w:eastAsia="Microsoft YaHei"/>
          <w:b/>
          <w:bCs/>
          <w:kern w:val="2"/>
          <w:sz w:val="24"/>
          <w:szCs w:val="24"/>
          <w:lang w:eastAsia="zh-CN"/>
        </w:rPr>
        <w:t xml:space="preserve">   </w:t>
      </w:r>
      <w:r>
        <w:rPr>
          <w:rFonts w:hint="eastAsia" w:ascii="Microsoft YaHei" w:hAnsi="Microsoft YaHei" w:eastAsia="Microsoft YaHei"/>
          <w:b/>
          <w:bCs/>
          <w:kern w:val="2"/>
          <w:sz w:val="24"/>
          <w:szCs w:val="24"/>
          <w:lang w:eastAsia="zh-CN"/>
        </w:rPr>
        <w:t xml:space="preserve">系 </w:t>
      </w:r>
      <w:r>
        <w:rPr>
          <w:rFonts w:ascii="Microsoft YaHei" w:hAnsi="Microsoft YaHei" w:eastAsia="Microsoft YaHei"/>
          <w:b/>
          <w:bCs/>
          <w:kern w:val="2"/>
          <w:sz w:val="24"/>
          <w:szCs w:val="24"/>
          <w:lang w:eastAsia="zh-CN"/>
        </w:rPr>
        <w:t xml:space="preserve"> </w:t>
      </w:r>
      <w:r>
        <w:rPr>
          <w:rFonts w:hint="eastAsia" w:ascii="Microsoft YaHei" w:hAnsi="Microsoft YaHei" w:eastAsia="Microsoft YaHei"/>
          <w:b/>
          <w:bCs/>
          <w:kern w:val="2"/>
          <w:sz w:val="24"/>
          <w:szCs w:val="24"/>
          <w:lang w:eastAsia="zh-CN"/>
        </w:rPr>
        <w:t>人：</w:t>
      </w:r>
      <w:r>
        <w:rPr>
          <w:rFonts w:hint="eastAsia" w:ascii="Microsoft YaHei" w:hAnsi="Microsoft YaHei" w:eastAsia="Microsoft YaHei"/>
          <w:shd w:val="pct10" w:color="auto" w:fill="FFFFFF"/>
          <w:lang w:eastAsia="zh-CN"/>
        </w:rPr>
        <w:t>[</w:t>
      </w:r>
      <w:sdt>
        <w:sdtPr>
          <w:rPr>
            <w:rFonts w:hint="eastAsia" w:ascii="Microsoft YaHei" w:hAnsi="Microsoft YaHei" w:eastAsia="Microsoft YaHei"/>
            <w:shd w:val="pct10" w:color="auto" w:fill="FFFFFF"/>
            <w:lang w:eastAsia="zh-CN"/>
          </w:rPr>
          <w:id w:val="-1"/>
          <w:placeholder>
            <w:docPart w:val="DefaultPlaceholder_-1854013440"/>
          </w:placeholder>
        </w:sdtPr>
        <w:sdtEndPr>
          <w:rPr>
            <w:rFonts w:hint="default" w:ascii="Microsoft YaHei" w:hAnsi="Microsoft YaHei" w:eastAsia="Microsoft YaHei"/>
            <w:shd w:val="pct10" w:color="auto" w:fill="FFFFFF"/>
            <w:lang w:eastAsia="zh-CN"/>
          </w:rPr>
        </w:sdtEndPr>
        <w:sdtContent>
          <w:r>
            <w:rPr>
              <w:rFonts w:hint="eastAsia"/>
            </w:rPr>
            <w:t>姜一凡</w:t>
          </w:r>
        </w:sdtContent>
      </w:sdt>
      <w:r>
        <w:rPr>
          <w:rFonts w:ascii="Microsoft YaHei" w:hAnsi="Microsoft YaHei" w:eastAsia="Microsoft YaHei"/>
          <w:shd w:val="pct10" w:color="auto" w:fill="FFFFFF"/>
          <w:lang w:eastAsia="zh-CN"/>
        </w:rPr>
        <w:t>]</w:t>
      </w:r>
    </w:p>
    <w:p>
      <w:pPr>
        <w:rPr>
          <w:rFonts w:ascii="Microsoft YaHei" w:hAnsi="Microsoft YaHei" w:eastAsia="Microsoft YaHei"/>
          <w:b/>
          <w:bCs/>
          <w:kern w:val="2"/>
          <w:sz w:val="24"/>
          <w:szCs w:val="24"/>
          <w:lang w:eastAsia="zh-CN"/>
        </w:rPr>
      </w:pPr>
      <w:r>
        <w:rPr>
          <w:rFonts w:hint="eastAsia" w:ascii="Microsoft YaHei" w:hAnsi="Microsoft YaHei" w:eastAsia="Microsoft YaHei"/>
          <w:b/>
          <w:bCs/>
          <w:kern w:val="2"/>
          <w:sz w:val="24"/>
          <w:szCs w:val="24"/>
          <w:lang w:eastAsia="zh-CN"/>
        </w:rPr>
        <w:t>联 系 方 式：</w:t>
      </w:r>
      <w:r>
        <w:rPr>
          <w:rFonts w:hint="eastAsia" w:ascii="Microsoft YaHei" w:hAnsi="Microsoft YaHei" w:eastAsia="Microsoft YaHei"/>
          <w:shd w:val="pct10" w:color="auto" w:fill="FFFFFF"/>
          <w:lang w:eastAsia="zh-CN"/>
        </w:rPr>
        <w:t>[</w:t>
      </w:r>
      <w:sdt>
        <w:sdtPr>
          <w:rPr>
            <w:rFonts w:hint="eastAsia" w:ascii="Microsoft YaHei" w:hAnsi="Microsoft YaHei" w:eastAsia="Microsoft YaHei"/>
            <w:shd w:val="pct10" w:color="auto" w:fill="FFFFFF"/>
            <w:lang w:eastAsia="zh-CN"/>
          </w:rPr>
          <w:id w:val="211009835"/>
          <w:placeholder>
            <w:docPart w:val="DefaultPlaceholder_-1854013440"/>
          </w:placeholder>
        </w:sdtPr>
        <w:sdtEndPr>
          <w:rPr>
            <w:rFonts w:hint="default" w:ascii="Microsoft YaHei" w:hAnsi="Microsoft YaHei" w:eastAsia="Microsoft YaHei"/>
            <w:shd w:val="pct10" w:color="auto" w:fill="FFFFFF"/>
            <w:lang w:eastAsia="zh-CN"/>
          </w:rPr>
        </w:sdtEndPr>
        <w:sdtContent>
          <w:r>
            <w:rPr>
              <w:rFonts w:hint="eastAsia"/>
            </w:rPr>
            <w:t>13716084870</w:t>
          </w:r>
        </w:sdtContent>
      </w:sdt>
      <w:r>
        <w:rPr>
          <w:rFonts w:ascii="Microsoft YaHei" w:hAnsi="Microsoft YaHei" w:eastAsia="Microsoft YaHei"/>
          <w:shd w:val="pct10" w:color="auto" w:fill="FFFFFF"/>
          <w:lang w:eastAsia="zh-CN"/>
        </w:rPr>
        <w:t>]</w:t>
      </w:r>
    </w:p>
    <w:p>
      <w:pPr>
        <w:rPr>
          <w:rFonts w:ascii="Microsoft YaHei" w:hAnsi="Microsoft YaHei" w:eastAsia="Microsoft YaHei"/>
          <w:b/>
          <w:bCs/>
          <w:kern w:val="2"/>
          <w:sz w:val="24"/>
          <w:szCs w:val="24"/>
          <w:lang w:eastAsia="zh-CN"/>
        </w:rPr>
      </w:pPr>
    </w:p>
    <w:p>
      <w:pPr>
        <w:jc w:val="both"/>
        <w:rPr>
          <w:rFonts w:ascii="Microsoft YaHei" w:hAnsi="Microsoft YaHei" w:eastAsia="Microsoft YaHei"/>
          <w:kern w:val="2"/>
          <w:sz w:val="24"/>
          <w:szCs w:val="24"/>
          <w:lang w:eastAsia="zh-CN"/>
        </w:rPr>
      </w:pPr>
      <w:r>
        <w:rPr>
          <w:rFonts w:hint="eastAsia" w:ascii="Microsoft YaHei" w:hAnsi="Microsoft YaHei" w:eastAsia="Microsoft YaHei"/>
          <w:b/>
          <w:bCs/>
          <w:sz w:val="24"/>
          <w:lang w:eastAsia="zh-CN"/>
        </w:rPr>
        <w:t>乙</w:t>
      </w:r>
      <w:r>
        <w:rPr>
          <w:rFonts w:hint="eastAsia" w:ascii="Microsoft YaHei" w:hAnsi="Microsoft YaHei" w:eastAsia="Microsoft YaHei"/>
          <w:b/>
          <w:bCs/>
          <w:sz w:val="24"/>
          <w:lang w:eastAsia="zh-CN"/>
        </w:rPr>
        <w:tab/>
      </w:r>
      <w:r>
        <w:rPr>
          <w:rFonts w:hint="eastAsia" w:ascii="Microsoft YaHei" w:hAnsi="Microsoft YaHei" w:eastAsia="Microsoft YaHei"/>
          <w:b/>
          <w:bCs/>
          <w:sz w:val="24"/>
          <w:lang w:eastAsia="zh-CN"/>
        </w:rPr>
        <w:t xml:space="preserve">  方：</w:t>
      </w:r>
      <w:sdt>
        <w:sdtPr>
          <w:rPr>
            <w:rFonts w:hint="eastAsia" w:ascii="Microsoft YaHei" w:hAnsi="Microsoft YaHei" w:eastAsia="Microsoft YaHei"/>
            <w:b/>
            <w:bCs/>
            <w:sz w:val="24"/>
            <w:shd w:val="pct10" w:color="auto" w:fill="FFFFFF"/>
            <w:lang w:eastAsia="zh-CN"/>
          </w:rPr>
          <w:id w:val="753168276"/>
          <w:placeholder>
            <w:docPart w:val="DefaultPlaceholder_-1854013440"/>
          </w:placeholder>
        </w:sdtPr>
        <w:sdtEndPr>
          <w:rPr>
            <w:rFonts w:hint="default" w:ascii="Microsoft YaHei" w:hAnsi="Microsoft YaHei" w:eastAsia="Microsoft YaHei"/>
            <w:b w:val="0"/>
            <w:bCs w:val="0"/>
            <w:sz w:val="20"/>
            <w:highlight w:val="yellow"/>
            <w:shd w:val="clear" w:color="auto" w:fill="auto"/>
            <w:lang w:eastAsia="zh-CN"/>
          </w:rPr>
        </w:sdtEndPr>
        <w:sdtContent>
          <w:r>
            <w:rPr>
              <w:rFonts w:hint="eastAsia" w:ascii="Microsoft YaHei" w:hAnsi="Microsoft YaHei" w:eastAsia="Microsoft YaHei"/>
              <w:shd w:val="pct10" w:color="auto" w:fill="FFFFFF"/>
              <w:lang w:eastAsia="zh-CN"/>
            </w:rPr>
            <w:t>[</w:t>
          </w:r>
          <w:r>
            <w:rPr>
              <w:rFonts w:hint="eastAsia"/>
            </w:rPr>
            <w:t>康辉集团北京国际会议展览有限公司</w:t>
          </w:r>
          <w:r>
            <w:rPr>
              <w:rFonts w:ascii="Microsoft YaHei" w:hAnsi="Microsoft YaHei" w:eastAsia="Microsoft YaHei"/>
              <w:shd w:val="pct10" w:color="auto" w:fill="FFFFFF"/>
              <w:lang w:eastAsia="zh-CN"/>
            </w:rPr>
            <w:t>]</w:t>
          </w:r>
        </w:sdtContent>
      </w:sdt>
      <w:r>
        <w:rPr>
          <w:rFonts w:hint="eastAsia" w:ascii="Microsoft YaHei" w:hAnsi="Microsoft YaHei" w:eastAsia="Microsoft YaHei"/>
          <w:kern w:val="2"/>
          <w:sz w:val="24"/>
          <w:szCs w:val="24"/>
          <w:lang w:eastAsia="zh-CN"/>
        </w:rPr>
        <w:t>（以下简称“乙方”）</w:t>
      </w:r>
    </w:p>
    <w:p>
      <w:pPr>
        <w:ind w:left="1440" w:hanging="1441" w:hangingChars="600"/>
        <w:rPr>
          <w:rFonts w:ascii="Microsoft YaHei" w:hAnsi="Microsoft YaHei" w:eastAsia="Microsoft YaHei"/>
          <w:b/>
          <w:bCs/>
          <w:kern w:val="2"/>
          <w:sz w:val="24"/>
          <w:szCs w:val="24"/>
          <w:lang w:eastAsia="zh-CN"/>
        </w:rPr>
      </w:pPr>
      <w:r>
        <w:rPr>
          <w:rFonts w:hint="eastAsia" w:ascii="Microsoft YaHei" w:hAnsi="Microsoft YaHei" w:eastAsia="Microsoft YaHei"/>
          <w:b/>
          <w:bCs/>
          <w:kern w:val="2"/>
          <w:sz w:val="24"/>
          <w:szCs w:val="24"/>
          <w:lang w:eastAsia="zh-CN"/>
        </w:rPr>
        <w:t xml:space="preserve">住 </w:t>
      </w:r>
      <w:r>
        <w:rPr>
          <w:rFonts w:ascii="Microsoft YaHei" w:hAnsi="Microsoft YaHei" w:eastAsia="Microsoft YaHei"/>
          <w:b/>
          <w:bCs/>
          <w:kern w:val="2"/>
          <w:sz w:val="24"/>
          <w:szCs w:val="24"/>
          <w:lang w:eastAsia="zh-CN"/>
        </w:rPr>
        <w:t xml:space="preserve">        </w:t>
      </w:r>
      <w:r>
        <w:rPr>
          <w:rFonts w:hint="eastAsia" w:ascii="Microsoft YaHei" w:hAnsi="Microsoft YaHei" w:eastAsia="Microsoft YaHei"/>
          <w:b/>
          <w:bCs/>
          <w:kern w:val="2"/>
          <w:sz w:val="24"/>
          <w:szCs w:val="24"/>
          <w:lang w:eastAsia="zh-CN"/>
        </w:rPr>
        <w:t>所 ：</w:t>
      </w:r>
      <w:sdt>
        <w:sdtPr>
          <w:rPr>
            <w:rFonts w:hint="eastAsia" w:ascii="Microsoft YaHei" w:hAnsi="Microsoft YaHei" w:eastAsia="Microsoft YaHei"/>
            <w:b/>
            <w:bCs/>
            <w:kern w:val="2"/>
            <w:sz w:val="24"/>
            <w:szCs w:val="24"/>
            <w:lang w:eastAsia="zh-CN"/>
          </w:rPr>
          <w:id w:val="975099594"/>
          <w:placeholder>
            <w:docPart w:val="DefaultPlaceholder_-1854013440"/>
          </w:placeholder>
        </w:sdtPr>
        <w:sdtEndPr>
          <w:rPr>
            <w:rFonts w:hint="default" w:ascii="Microsoft YaHei" w:hAnsi="Microsoft YaHei" w:eastAsia="Microsoft YaHei"/>
            <w:b w:val="0"/>
            <w:bCs w:val="0"/>
            <w:kern w:val="0"/>
            <w:sz w:val="20"/>
            <w:szCs w:val="20"/>
            <w:shd w:val="pct10" w:color="auto" w:fill="FFFFFF"/>
            <w:lang w:eastAsia="zh-CN"/>
          </w:rPr>
        </w:sdtEndPr>
        <w:sdtContent>
          <w:r>
            <w:rPr>
              <w:rFonts w:hint="eastAsia" w:ascii="Microsoft YaHei" w:hAnsi="Microsoft YaHei" w:eastAsia="Microsoft YaHei"/>
              <w:shd w:val="pct10" w:color="auto" w:fill="FFFFFF"/>
              <w:lang w:eastAsia="zh-CN"/>
            </w:rPr>
            <w:t>[</w:t>
          </w:r>
          <w:r>
            <w:rPr>
              <w:rFonts w:hint="eastAsia"/>
            </w:rPr>
            <w:t>北京市朝阳区农展馆南路</w:t>
          </w:r>
          <w:r>
            <w:rPr>
              <w:rFonts w:hint="default"/>
            </w:rPr>
            <w:t>13</w:t>
          </w:r>
          <w:r>
            <w:rPr>
              <w:rFonts w:hint="eastAsia"/>
            </w:rPr>
            <w:t>号瑞辰国际中心</w:t>
          </w:r>
          <w:r>
            <w:rPr>
              <w:rFonts w:hint="default"/>
            </w:rPr>
            <w:t>1510</w:t>
          </w:r>
          <w:r>
            <w:rPr>
              <w:rFonts w:ascii="Microsoft YaHei" w:hAnsi="Microsoft YaHei" w:eastAsia="Microsoft YaHei"/>
              <w:shd w:val="pct10" w:color="auto" w:fill="FFFFFF"/>
              <w:lang w:eastAsia="zh-CN"/>
            </w:rPr>
            <w:t>]</w:t>
          </w:r>
        </w:sdtContent>
      </w:sdt>
    </w:p>
    <w:p>
      <w:pPr>
        <w:rPr>
          <w:rFonts w:ascii="Microsoft YaHei" w:hAnsi="Microsoft YaHei" w:eastAsia="Microsoft YaHei"/>
          <w:b/>
          <w:bCs/>
          <w:kern w:val="2"/>
          <w:sz w:val="24"/>
          <w:szCs w:val="24"/>
          <w:lang w:eastAsia="zh-CN"/>
        </w:rPr>
      </w:pPr>
      <w:r>
        <w:rPr>
          <w:rFonts w:hint="eastAsia" w:ascii="Microsoft YaHei" w:hAnsi="Microsoft YaHei" w:eastAsia="Microsoft YaHei"/>
          <w:b/>
          <w:bCs/>
          <w:kern w:val="2"/>
          <w:sz w:val="24"/>
          <w:szCs w:val="24"/>
          <w:lang w:eastAsia="zh-CN"/>
        </w:rPr>
        <w:t xml:space="preserve">联 </w:t>
      </w:r>
      <w:r>
        <w:rPr>
          <w:rFonts w:ascii="Microsoft YaHei" w:hAnsi="Microsoft YaHei" w:eastAsia="Microsoft YaHei"/>
          <w:b/>
          <w:bCs/>
          <w:kern w:val="2"/>
          <w:sz w:val="24"/>
          <w:szCs w:val="24"/>
          <w:lang w:eastAsia="zh-CN"/>
        </w:rPr>
        <w:t xml:space="preserve">   </w:t>
      </w:r>
      <w:r>
        <w:rPr>
          <w:rFonts w:hint="eastAsia" w:ascii="Microsoft YaHei" w:hAnsi="Microsoft YaHei" w:eastAsia="Microsoft YaHei"/>
          <w:b/>
          <w:bCs/>
          <w:kern w:val="2"/>
          <w:sz w:val="24"/>
          <w:szCs w:val="24"/>
          <w:lang w:eastAsia="zh-CN"/>
        </w:rPr>
        <w:t xml:space="preserve">系 </w:t>
      </w:r>
      <w:r>
        <w:rPr>
          <w:rFonts w:ascii="Microsoft YaHei" w:hAnsi="Microsoft YaHei" w:eastAsia="Microsoft YaHei"/>
          <w:b/>
          <w:bCs/>
          <w:kern w:val="2"/>
          <w:sz w:val="24"/>
          <w:szCs w:val="24"/>
          <w:lang w:eastAsia="zh-CN"/>
        </w:rPr>
        <w:t xml:space="preserve"> </w:t>
      </w:r>
      <w:r>
        <w:rPr>
          <w:rFonts w:hint="eastAsia" w:ascii="Microsoft YaHei" w:hAnsi="Microsoft YaHei" w:eastAsia="Microsoft YaHei"/>
          <w:b/>
          <w:bCs/>
          <w:kern w:val="2"/>
          <w:sz w:val="24"/>
          <w:szCs w:val="24"/>
          <w:lang w:eastAsia="zh-CN"/>
        </w:rPr>
        <w:t>人：</w:t>
      </w:r>
      <w:r>
        <w:rPr>
          <w:rFonts w:hint="eastAsia" w:ascii="Microsoft YaHei" w:hAnsi="Microsoft YaHei" w:eastAsia="Microsoft YaHei"/>
          <w:shd w:val="pct10" w:color="auto" w:fill="FFFFFF"/>
          <w:lang w:eastAsia="zh-CN"/>
        </w:rPr>
        <w:t>[</w:t>
      </w:r>
      <w:sdt>
        <w:sdtPr>
          <w:rPr>
            <w:rFonts w:hint="eastAsia" w:ascii="Microsoft YaHei" w:hAnsi="Microsoft YaHei" w:eastAsia="Microsoft YaHei"/>
            <w:shd w:val="pct10" w:color="auto" w:fill="FFFFFF"/>
            <w:lang w:eastAsia="zh-CN"/>
          </w:rPr>
          <w:id w:val="649333494"/>
          <w:placeholder>
            <w:docPart w:val="DefaultPlaceholder_-1854013440"/>
          </w:placeholder>
        </w:sdtPr>
        <w:sdtEndPr>
          <w:rPr>
            <w:rFonts w:hint="default" w:ascii="Microsoft YaHei" w:hAnsi="Microsoft YaHei" w:eastAsia="Microsoft YaHei"/>
            <w:shd w:val="pct10" w:color="auto" w:fill="FFFFFF"/>
            <w:lang w:eastAsia="zh-CN"/>
          </w:rPr>
        </w:sdtEndPr>
        <w:sdtContent>
          <w:r>
            <w:rPr>
              <w:rFonts w:hint="eastAsia"/>
            </w:rPr>
            <w:t>曹园</w:t>
          </w:r>
        </w:sdtContent>
      </w:sdt>
      <w:r>
        <w:rPr>
          <w:rFonts w:ascii="Microsoft YaHei" w:hAnsi="Microsoft YaHei" w:eastAsia="Microsoft YaHei"/>
          <w:shd w:val="pct10" w:color="auto" w:fill="FFFFFF"/>
          <w:lang w:eastAsia="zh-CN"/>
        </w:rPr>
        <w:t>]</w:t>
      </w:r>
    </w:p>
    <w:p>
      <w:pPr>
        <w:rPr>
          <w:rFonts w:ascii="Microsoft YaHei" w:hAnsi="Microsoft YaHei" w:eastAsia="Microsoft YaHei"/>
          <w:b/>
          <w:bCs/>
          <w:kern w:val="2"/>
          <w:sz w:val="24"/>
          <w:szCs w:val="24"/>
          <w:lang w:eastAsia="zh-CN"/>
        </w:rPr>
      </w:pPr>
      <w:r>
        <w:rPr>
          <w:rFonts w:hint="eastAsia" w:ascii="Microsoft YaHei" w:hAnsi="Microsoft YaHei" w:eastAsia="Microsoft YaHei"/>
          <w:b/>
          <w:bCs/>
          <w:kern w:val="2"/>
          <w:sz w:val="24"/>
          <w:szCs w:val="24"/>
          <w:lang w:eastAsia="zh-CN"/>
        </w:rPr>
        <w:t>联 系 方 式：</w:t>
      </w:r>
      <w:r>
        <w:rPr>
          <w:rFonts w:hint="eastAsia" w:ascii="Microsoft YaHei" w:hAnsi="Microsoft YaHei" w:eastAsia="Microsoft YaHei"/>
          <w:shd w:val="pct10" w:color="auto" w:fill="FFFFFF"/>
          <w:lang w:eastAsia="zh-CN"/>
        </w:rPr>
        <w:t>[</w:t>
      </w:r>
      <w:sdt>
        <w:sdtPr>
          <w:rPr>
            <w:rFonts w:hint="eastAsia" w:ascii="Microsoft YaHei" w:hAnsi="Microsoft YaHei" w:eastAsia="Microsoft YaHei"/>
            <w:shd w:val="pct10" w:color="auto" w:fill="FFFFFF"/>
            <w:lang w:eastAsia="zh-CN"/>
          </w:rPr>
          <w:id w:val="94915912"/>
          <w:placeholder>
            <w:docPart w:val="DefaultPlaceholder_-1854013440"/>
          </w:placeholder>
        </w:sdtPr>
        <w:sdtEndPr>
          <w:rPr>
            <w:rFonts w:hint="default" w:ascii="Microsoft YaHei" w:hAnsi="Microsoft YaHei" w:eastAsia="Microsoft YaHei"/>
            <w:shd w:val="pct10" w:color="auto" w:fill="FFFFFF"/>
            <w:lang w:eastAsia="zh-CN"/>
          </w:rPr>
        </w:sdtEndPr>
        <w:sdtContent>
          <w:r>
            <w:rPr>
              <w:rFonts w:hint="default"/>
            </w:rPr>
            <w:t>18810105420</w:t>
          </w:r>
        </w:sdtContent>
      </w:sdt>
      <w:r>
        <w:rPr>
          <w:rFonts w:ascii="Microsoft YaHei" w:hAnsi="Microsoft YaHei" w:eastAsia="Microsoft YaHei"/>
          <w:shd w:val="pct10" w:color="auto" w:fill="FFFFFF"/>
          <w:lang w:eastAsia="zh-CN"/>
        </w:rPr>
        <w:t>]</w:t>
      </w:r>
    </w:p>
    <w:p>
      <w:pPr>
        <w:jc w:val="both"/>
        <w:rPr>
          <w:rFonts w:ascii="Microsoft YaHei" w:hAnsi="Microsoft YaHei" w:eastAsia="Microsoft YaHei"/>
          <w:b/>
          <w:bCs/>
          <w:sz w:val="24"/>
          <w:lang w:eastAsia="zh-CN"/>
        </w:rPr>
      </w:pPr>
    </w:p>
    <w:p>
      <w:pPr>
        <w:pStyle w:val="6"/>
        <w:ind w:left="0"/>
        <w:rPr>
          <w:rFonts w:ascii="Microsoft YaHei" w:hAnsi="Microsoft YaHei" w:eastAsia="Microsoft YaHei"/>
        </w:rPr>
      </w:pPr>
      <w:r>
        <w:rPr>
          <w:rFonts w:hint="eastAsia" w:ascii="Microsoft YaHei" w:hAnsi="Microsoft YaHei" w:eastAsia="Microsoft YaHei"/>
        </w:rPr>
        <w:t>甲、乙双方在本协议下各自称为“一方”，合称“双方”。</w:t>
      </w:r>
    </w:p>
    <w:p>
      <w:pPr>
        <w:spacing w:after="120"/>
        <w:ind w:firstLine="540"/>
        <w:jc w:val="both"/>
        <w:rPr>
          <w:rFonts w:ascii="Microsoft YaHei" w:hAnsi="Microsoft YaHei" w:eastAsia="Microsoft YaHei"/>
          <w:kern w:val="2"/>
          <w:sz w:val="24"/>
          <w:szCs w:val="24"/>
          <w:lang w:eastAsia="zh-CN"/>
        </w:rPr>
      </w:pPr>
      <w:r>
        <w:rPr>
          <w:rFonts w:hint="eastAsia" w:ascii="Microsoft YaHei" w:hAnsi="Microsoft YaHei" w:eastAsia="Microsoft YaHei"/>
          <w:kern w:val="2"/>
          <w:sz w:val="24"/>
          <w:szCs w:val="24"/>
          <w:lang w:eastAsia="zh-CN"/>
        </w:rPr>
        <w:t>鉴于，甲方计划自</w:t>
      </w:r>
      <w:r>
        <w:rPr>
          <w:rFonts w:hint="eastAsia" w:ascii="Microsoft YaHei" w:hAnsi="Microsoft YaHei" w:eastAsia="Microsoft YaHei"/>
          <w:sz w:val="24"/>
          <w:szCs w:val="24"/>
          <w:lang w:eastAsia="zh-CN"/>
        </w:rPr>
        <w:t>_</w:t>
      </w:r>
      <w:sdt>
        <w:sdtPr>
          <w:rPr>
            <w:rFonts w:hint="eastAsia" w:ascii="Microsoft YaHei" w:hAnsi="Microsoft YaHei" w:eastAsia="Microsoft YaHei"/>
            <w:sz w:val="24"/>
            <w:szCs w:val="24"/>
            <w:lang w:eastAsia="zh-CN"/>
          </w:rPr>
          <w:id w:val="873115864"/>
          <w:placeholder>
            <w:docPart w:val="DefaultPlaceholder_-1854013440"/>
          </w:placeholder>
        </w:sdtPr>
        <w:sdtEndPr>
          <w:rPr>
            <w:rFonts w:hint="default" w:ascii="Microsoft YaHei" w:hAnsi="Microsoft YaHei" w:eastAsia="Microsoft YaHei"/>
            <w:sz w:val="24"/>
            <w:szCs w:val="24"/>
            <w:lang w:eastAsia="zh-CN"/>
          </w:rPr>
        </w:sdtEndPr>
        <w:sdtContent>
          <w:r>
            <w:rPr>
              <w:rFonts w:hint="default"/>
            </w:rPr>
            <w:t>202</w:t>
          </w:r>
          <w:r>
            <w:rPr>
              <w:rFonts w:hint="eastAsia"/>
              <w:lang w:val="en-US" w:eastAsia="zh-CN"/>
            </w:rPr>
            <w:t>4</w:t>
          </w:r>
        </w:sdtContent>
      </w:sdt>
      <w:r>
        <w:rPr>
          <w:rFonts w:hint="eastAsia" w:ascii="Microsoft YaHei" w:hAnsi="Microsoft YaHei" w:eastAsia="Microsoft YaHei"/>
          <w:sz w:val="24"/>
          <w:szCs w:val="24"/>
          <w:lang w:eastAsia="zh-CN"/>
        </w:rPr>
        <w:t>__年</w:t>
      </w:r>
      <w:r>
        <w:rPr>
          <w:rFonts w:hint="eastAsia" w:ascii="Microsoft YaHei" w:hAnsi="Microsoft YaHei" w:eastAsia="Microsoft YaHei"/>
          <w:u w:val="single"/>
          <w:shd w:val="pct10" w:color="auto" w:fill="FFFFFF"/>
          <w:lang w:eastAsia="zh-CN"/>
        </w:rPr>
        <w:t>[</w:t>
      </w:r>
      <w:sdt>
        <w:sdtPr>
          <w:rPr>
            <w:rFonts w:hint="eastAsia" w:ascii="Microsoft YaHei" w:hAnsi="Microsoft YaHei" w:eastAsia="Microsoft YaHei"/>
            <w:u w:val="single"/>
            <w:shd w:val="pct10" w:color="auto" w:fill="FFFFFF"/>
            <w:lang w:eastAsia="zh-CN"/>
          </w:rPr>
          <w:id w:val="1552965964"/>
          <w:placeholder>
            <w:docPart w:val="DefaultPlaceholder_-1854013440"/>
          </w:placeholder>
        </w:sdtPr>
        <w:sdtEndPr>
          <w:rPr>
            <w:rFonts w:hint="default" w:ascii="Microsoft YaHei" w:hAnsi="Microsoft YaHei" w:eastAsia="Microsoft YaHei"/>
            <w:u w:val="single"/>
            <w:shd w:val="pct10" w:color="auto" w:fill="FFFFFF"/>
            <w:lang w:eastAsia="zh-CN"/>
          </w:rPr>
        </w:sdtEndPr>
        <w:sdtContent>
          <w:r>
            <w:rPr>
              <w:rFonts w:hint="default"/>
            </w:rPr>
            <w:t>10</w:t>
          </w:r>
        </w:sdtContent>
      </w:sdt>
      <w:r>
        <w:rPr>
          <w:rFonts w:ascii="Microsoft YaHei" w:hAnsi="Microsoft YaHei" w:eastAsia="Microsoft YaHei"/>
          <w:u w:val="single"/>
          <w:shd w:val="pct10" w:color="auto" w:fill="FFFFFF"/>
          <w:lang w:eastAsia="zh-CN"/>
        </w:rPr>
        <w:t>]</w:t>
      </w:r>
      <w:r>
        <w:rPr>
          <w:rFonts w:hint="eastAsia" w:ascii="Microsoft YaHei" w:hAnsi="Microsoft YaHei" w:eastAsia="Microsoft YaHei"/>
          <w:sz w:val="24"/>
          <w:szCs w:val="24"/>
          <w:lang w:eastAsia="zh-CN"/>
        </w:rPr>
        <w:t>月</w:t>
      </w:r>
      <w:r>
        <w:rPr>
          <w:rFonts w:hint="eastAsia" w:ascii="Microsoft YaHei" w:hAnsi="Microsoft YaHei" w:eastAsia="Microsoft YaHei"/>
          <w:u w:val="single"/>
          <w:shd w:val="pct10" w:color="auto" w:fill="FFFFFF"/>
          <w:lang w:eastAsia="zh-CN"/>
        </w:rPr>
        <w:t>[</w:t>
      </w:r>
      <w:sdt>
        <w:sdtPr>
          <w:rPr>
            <w:rFonts w:hint="eastAsia" w:ascii="Microsoft YaHei" w:hAnsi="Microsoft YaHei" w:eastAsia="Microsoft YaHei"/>
            <w:u w:val="single"/>
            <w:shd w:val="pct10" w:color="auto" w:fill="FFFFFF"/>
            <w:lang w:eastAsia="zh-CN"/>
          </w:rPr>
          <w:id w:val="1650018315"/>
          <w:placeholder>
            <w:docPart w:val="DefaultPlaceholder_-1854013440"/>
          </w:placeholder>
        </w:sdtPr>
        <w:sdtEndPr>
          <w:rPr>
            <w:rFonts w:hint="default" w:ascii="Microsoft YaHei" w:hAnsi="Microsoft YaHei" w:eastAsia="Microsoft YaHei"/>
            <w:u w:val="single"/>
            <w:shd w:val="pct10" w:color="auto" w:fill="FFFFFF"/>
            <w:lang w:eastAsia="zh-CN"/>
          </w:rPr>
        </w:sdtEndPr>
        <w:sdtContent>
          <w:r>
            <w:rPr>
              <w:rFonts w:hint="default"/>
            </w:rPr>
            <w:t>1</w:t>
          </w:r>
          <w:r>
            <w:rPr>
              <w:rFonts w:hint="eastAsia"/>
              <w:lang w:val="en-US" w:eastAsia="zh-CN"/>
            </w:rPr>
            <w:t>6</w:t>
          </w:r>
        </w:sdtContent>
      </w:sdt>
      <w:r>
        <w:rPr>
          <w:rFonts w:ascii="Microsoft YaHei" w:hAnsi="Microsoft YaHei" w:eastAsia="Microsoft YaHei"/>
          <w:u w:val="single"/>
          <w:shd w:val="pct10" w:color="auto" w:fill="FFFFFF"/>
          <w:lang w:eastAsia="zh-CN"/>
        </w:rPr>
        <w:t>]</w:t>
      </w:r>
      <w:r>
        <w:rPr>
          <w:rFonts w:hint="eastAsia" w:ascii="Microsoft YaHei" w:hAnsi="Microsoft YaHei" w:eastAsia="Microsoft YaHei"/>
          <w:sz w:val="24"/>
          <w:szCs w:val="24"/>
          <w:lang w:eastAsia="zh-CN"/>
        </w:rPr>
        <w:t>日</w:t>
      </w:r>
      <w:r>
        <w:rPr>
          <w:rFonts w:hint="eastAsia" w:ascii="Microsoft YaHei" w:hAnsi="Microsoft YaHei" w:eastAsia="Microsoft YaHei"/>
          <w:kern w:val="2"/>
          <w:sz w:val="24"/>
          <w:szCs w:val="24"/>
          <w:lang w:eastAsia="zh-CN"/>
        </w:rPr>
        <w:t>至</w:t>
      </w:r>
      <w:r>
        <w:rPr>
          <w:rFonts w:hint="eastAsia" w:ascii="Microsoft YaHei" w:hAnsi="Microsoft YaHei" w:eastAsia="Microsoft YaHei"/>
          <w:sz w:val="24"/>
          <w:szCs w:val="24"/>
          <w:lang w:eastAsia="zh-CN"/>
        </w:rPr>
        <w:t>_</w:t>
      </w:r>
      <w:sdt>
        <w:sdtPr>
          <w:rPr>
            <w:rFonts w:hint="eastAsia" w:ascii="Microsoft YaHei" w:hAnsi="Microsoft YaHei" w:eastAsia="Microsoft YaHei"/>
            <w:sz w:val="24"/>
            <w:szCs w:val="24"/>
            <w:lang w:eastAsia="zh-CN"/>
          </w:rPr>
          <w:id w:val="1302578017"/>
          <w:placeholder>
            <w:docPart w:val="DefaultPlaceholder_-1854013440"/>
          </w:placeholder>
        </w:sdtPr>
        <w:sdtEndPr>
          <w:rPr>
            <w:rFonts w:hint="default" w:ascii="Microsoft YaHei" w:hAnsi="Microsoft YaHei" w:eastAsia="Microsoft YaHei"/>
            <w:sz w:val="24"/>
            <w:szCs w:val="24"/>
            <w:lang w:eastAsia="zh-CN"/>
          </w:rPr>
        </w:sdtEndPr>
        <w:sdtContent>
          <w:r>
            <w:rPr>
              <w:rFonts w:hint="default"/>
            </w:rPr>
            <w:t>202</w:t>
          </w:r>
          <w:r>
            <w:rPr>
              <w:rFonts w:hint="eastAsia"/>
              <w:lang w:val="en-US" w:eastAsia="zh-CN"/>
            </w:rPr>
            <w:t>4</w:t>
          </w:r>
        </w:sdtContent>
      </w:sdt>
      <w:r>
        <w:rPr>
          <w:rFonts w:hint="eastAsia" w:ascii="Microsoft YaHei" w:hAnsi="Microsoft YaHei" w:eastAsia="Microsoft YaHei"/>
          <w:sz w:val="24"/>
          <w:szCs w:val="24"/>
          <w:lang w:eastAsia="zh-CN"/>
        </w:rPr>
        <w:t>_年</w:t>
      </w:r>
      <w:r>
        <w:rPr>
          <w:rFonts w:hint="eastAsia" w:ascii="Microsoft YaHei" w:hAnsi="Microsoft YaHei" w:eastAsia="Microsoft YaHei"/>
          <w:u w:val="single"/>
          <w:shd w:val="pct10" w:color="auto" w:fill="FFFFFF"/>
          <w:lang w:eastAsia="zh-CN"/>
        </w:rPr>
        <w:t>[</w:t>
      </w:r>
      <w:sdt>
        <w:sdtPr>
          <w:rPr>
            <w:rFonts w:hint="eastAsia" w:ascii="Microsoft YaHei" w:hAnsi="Microsoft YaHei" w:eastAsia="Microsoft YaHei"/>
            <w:u w:val="single"/>
            <w:shd w:val="pct10" w:color="auto" w:fill="FFFFFF"/>
            <w:lang w:eastAsia="zh-CN"/>
          </w:rPr>
          <w:id w:val="-1"/>
          <w:placeholder>
            <w:docPart w:val="DefaultPlaceholder_-1854013440"/>
          </w:placeholder>
        </w:sdtPr>
        <w:sdtEndPr>
          <w:rPr>
            <w:rFonts w:hint="default" w:ascii="Microsoft YaHei" w:hAnsi="Microsoft YaHei" w:eastAsia="Microsoft YaHei"/>
            <w:u w:val="single"/>
            <w:shd w:val="pct10" w:color="auto" w:fill="FFFFFF"/>
            <w:lang w:eastAsia="zh-CN"/>
          </w:rPr>
        </w:sdtEndPr>
        <w:sdtContent>
          <w:r>
            <w:rPr>
              <w:rFonts w:hint="default"/>
            </w:rPr>
            <w:t>10</w:t>
          </w:r>
        </w:sdtContent>
      </w:sdt>
      <w:r>
        <w:rPr>
          <w:rFonts w:ascii="Microsoft YaHei" w:hAnsi="Microsoft YaHei" w:eastAsia="Microsoft YaHei"/>
          <w:u w:val="single"/>
          <w:shd w:val="pct10" w:color="auto" w:fill="FFFFFF"/>
          <w:lang w:eastAsia="zh-CN"/>
        </w:rPr>
        <w:t>]</w:t>
      </w:r>
      <w:r>
        <w:rPr>
          <w:rFonts w:hint="eastAsia" w:ascii="Microsoft YaHei" w:hAnsi="Microsoft YaHei" w:eastAsia="Microsoft YaHei"/>
          <w:sz w:val="24"/>
          <w:szCs w:val="24"/>
          <w:lang w:eastAsia="zh-CN"/>
        </w:rPr>
        <w:t>月</w:t>
      </w:r>
      <w:r>
        <w:rPr>
          <w:rFonts w:hint="eastAsia" w:ascii="Microsoft YaHei" w:hAnsi="Microsoft YaHei" w:eastAsia="Microsoft YaHei"/>
          <w:u w:val="single"/>
          <w:shd w:val="pct10" w:color="auto" w:fill="FFFFFF"/>
          <w:lang w:eastAsia="zh-CN"/>
        </w:rPr>
        <w:t>[</w:t>
      </w:r>
      <w:sdt>
        <w:sdtPr>
          <w:rPr>
            <w:rFonts w:hint="eastAsia" w:ascii="Microsoft YaHei" w:hAnsi="Microsoft YaHei" w:eastAsia="Microsoft YaHei"/>
            <w:u w:val="single"/>
            <w:shd w:val="pct10" w:color="auto" w:fill="FFFFFF"/>
            <w:lang w:eastAsia="zh-CN"/>
          </w:rPr>
          <w:id w:val="1411887712"/>
          <w:placeholder>
            <w:docPart w:val="DefaultPlaceholder_-1854013440"/>
          </w:placeholder>
        </w:sdtPr>
        <w:sdtEndPr>
          <w:rPr>
            <w:rFonts w:hint="default" w:ascii="Microsoft YaHei" w:hAnsi="Microsoft YaHei" w:eastAsia="Microsoft YaHei"/>
            <w:u w:val="single"/>
            <w:shd w:val="pct10" w:color="auto" w:fill="FFFFFF"/>
            <w:lang w:eastAsia="zh-CN"/>
          </w:rPr>
        </w:sdtEndPr>
        <w:sdtContent>
          <w:r>
            <w:rPr>
              <w:rFonts w:hint="default"/>
            </w:rPr>
            <w:t>1</w:t>
          </w:r>
          <w:r>
            <w:rPr>
              <w:rFonts w:hint="eastAsia"/>
              <w:lang w:val="en-US" w:eastAsia="zh-CN"/>
            </w:rPr>
            <w:t>9</w:t>
          </w:r>
        </w:sdtContent>
      </w:sdt>
      <w:r>
        <w:rPr>
          <w:rFonts w:ascii="Microsoft YaHei" w:hAnsi="Microsoft YaHei" w:eastAsia="Microsoft YaHei"/>
          <w:u w:val="single"/>
          <w:shd w:val="pct10" w:color="auto" w:fill="FFFFFF"/>
          <w:lang w:eastAsia="zh-CN"/>
        </w:rPr>
        <w:t>]</w:t>
      </w:r>
      <w:r>
        <w:rPr>
          <w:rFonts w:hint="eastAsia" w:ascii="Microsoft YaHei" w:hAnsi="Microsoft YaHei" w:eastAsia="Microsoft YaHei"/>
          <w:sz w:val="24"/>
          <w:szCs w:val="24"/>
          <w:lang w:eastAsia="zh-CN"/>
        </w:rPr>
        <w:t>日</w:t>
      </w:r>
      <w:r>
        <w:rPr>
          <w:rFonts w:hint="eastAsia" w:ascii="Microsoft YaHei" w:hAnsi="Microsoft YaHei" w:eastAsia="Microsoft YaHei"/>
          <w:kern w:val="2"/>
          <w:sz w:val="24"/>
          <w:szCs w:val="24"/>
          <w:lang w:eastAsia="zh-CN"/>
        </w:rPr>
        <w:t>（以下简称“会议期间”）组织预计</w:t>
      </w:r>
      <w:r>
        <w:rPr>
          <w:rFonts w:hint="eastAsia" w:ascii="Microsoft YaHei" w:hAnsi="Microsoft YaHei" w:eastAsia="Microsoft YaHei"/>
          <w:u w:val="single"/>
          <w:shd w:val="pct10" w:color="auto" w:fill="FFFFFF"/>
          <w:lang w:eastAsia="zh-CN"/>
        </w:rPr>
        <w:t>[</w:t>
      </w:r>
      <w:sdt>
        <w:sdtPr>
          <w:rPr>
            <w:rFonts w:hint="eastAsia" w:ascii="Microsoft YaHei" w:hAnsi="Microsoft YaHei" w:eastAsia="Microsoft YaHei"/>
            <w:u w:val="single"/>
            <w:shd w:val="pct10" w:color="auto" w:fill="FFFFFF"/>
            <w:lang w:eastAsia="zh-CN"/>
          </w:rPr>
          <w:id w:val="-1"/>
          <w:placeholder>
            <w:docPart w:val="DefaultPlaceholder_-1854013440"/>
          </w:placeholder>
        </w:sdtPr>
        <w:sdtEndPr>
          <w:rPr>
            <w:rFonts w:hint="default" w:ascii="Microsoft YaHei" w:hAnsi="Microsoft YaHei" w:eastAsia="Microsoft YaHei"/>
            <w:u w:val="single"/>
            <w:shd w:val="pct10" w:color="auto" w:fill="FFFFFF"/>
            <w:lang w:eastAsia="zh-CN"/>
          </w:rPr>
        </w:sdtEndPr>
        <w:sdtContent>
          <w:r>
            <w:rPr>
              <w:rFonts w:hint="eastAsia" w:ascii="Microsoft YaHei" w:hAnsi="Microsoft YaHei" w:eastAsia="Microsoft YaHei"/>
              <w:u w:val="single"/>
              <w:shd w:val="pct10" w:color="auto" w:fill="FFFFFF"/>
              <w:lang w:val="en-US" w:eastAsia="zh-CN"/>
            </w:rPr>
            <w:t>4</w:t>
          </w:r>
        </w:sdtContent>
      </w:sdt>
      <w:r>
        <w:rPr>
          <w:rFonts w:ascii="Microsoft YaHei" w:hAnsi="Microsoft YaHei" w:eastAsia="Microsoft YaHei"/>
          <w:u w:val="single"/>
          <w:shd w:val="pct10" w:color="auto" w:fill="FFFFFF"/>
          <w:lang w:eastAsia="zh-CN"/>
        </w:rPr>
        <w:t>]</w:t>
      </w:r>
      <w:r>
        <w:rPr>
          <w:rFonts w:hint="eastAsia" w:ascii="Microsoft YaHei" w:hAnsi="Microsoft YaHei" w:eastAsia="Microsoft YaHei"/>
          <w:kern w:val="2"/>
          <w:sz w:val="24"/>
          <w:szCs w:val="24"/>
          <w:lang w:eastAsia="zh-CN"/>
        </w:rPr>
        <w:t>人（以下简称“与会人员”）访问中国</w:t>
      </w:r>
      <w:r>
        <w:rPr>
          <w:rFonts w:hint="eastAsia" w:ascii="Microsoft YaHei" w:hAnsi="Microsoft YaHei" w:eastAsia="Microsoft YaHei"/>
          <w:u w:val="single"/>
          <w:shd w:val="pct10" w:color="auto" w:fill="FFFFFF"/>
          <w:lang w:eastAsia="zh-CN"/>
        </w:rPr>
        <w:t>[</w:t>
      </w:r>
      <w:sdt>
        <w:sdtPr>
          <w:rPr>
            <w:rFonts w:hint="eastAsia" w:ascii="Microsoft YaHei" w:hAnsi="Microsoft YaHei" w:eastAsia="Microsoft YaHei"/>
            <w:u w:val="single"/>
            <w:shd w:val="pct10" w:color="auto" w:fill="FFFFFF"/>
            <w:lang w:eastAsia="zh-CN"/>
          </w:rPr>
          <w:id w:val="-1"/>
          <w:placeholder>
            <w:docPart w:val="DefaultPlaceholder_-1854013440"/>
          </w:placeholder>
        </w:sdtPr>
        <w:sdtEndPr>
          <w:rPr>
            <w:rFonts w:hint="default" w:ascii="Microsoft YaHei" w:hAnsi="Microsoft YaHei" w:eastAsia="Microsoft YaHei"/>
            <w:u w:val="single"/>
            <w:shd w:val="pct10" w:color="auto" w:fill="FFFFFF"/>
            <w:lang w:eastAsia="zh-CN"/>
          </w:rPr>
        </w:sdtEndPr>
        <w:sdtContent>
          <w:r>
            <w:rPr>
              <w:rFonts w:hint="eastAsia"/>
            </w:rPr>
            <w:t>美国IDweek</w:t>
          </w:r>
        </w:sdtContent>
      </w:sdt>
      <w:r>
        <w:rPr>
          <w:rFonts w:ascii="Microsoft YaHei" w:hAnsi="Microsoft YaHei" w:eastAsia="Microsoft YaHei"/>
          <w:u w:val="single"/>
          <w:shd w:val="pct10" w:color="auto" w:fill="FFFFFF"/>
          <w:lang w:eastAsia="zh-CN"/>
        </w:rPr>
        <w:t>]</w:t>
      </w:r>
      <w:r>
        <w:rPr>
          <w:rFonts w:hint="eastAsia" w:ascii="Microsoft YaHei" w:hAnsi="Microsoft YaHei" w:eastAsia="Microsoft YaHei"/>
          <w:kern w:val="2"/>
          <w:sz w:val="24"/>
          <w:szCs w:val="24"/>
          <w:lang w:eastAsia="zh-CN"/>
        </w:rPr>
        <w:t>召开会议（以下简称“会议”）最终</w:t>
      </w:r>
      <w:r>
        <w:rPr>
          <w:rFonts w:ascii="Microsoft YaHei" w:hAnsi="Microsoft YaHei" w:eastAsia="Microsoft YaHei"/>
          <w:kern w:val="2"/>
          <w:sz w:val="24"/>
          <w:szCs w:val="24"/>
          <w:lang w:eastAsia="zh-CN"/>
        </w:rPr>
        <w:t>人数以实际参会人员为准。</w:t>
      </w:r>
    </w:p>
    <w:p>
      <w:pPr>
        <w:spacing w:after="120"/>
        <w:ind w:firstLine="540"/>
        <w:jc w:val="both"/>
        <w:rPr>
          <w:rFonts w:ascii="Microsoft YaHei" w:hAnsi="Microsoft YaHei" w:eastAsia="Microsoft YaHei"/>
          <w:kern w:val="2"/>
          <w:sz w:val="24"/>
          <w:szCs w:val="24"/>
          <w:lang w:eastAsia="zh-CN"/>
        </w:rPr>
      </w:pPr>
      <w:r>
        <w:rPr>
          <w:rFonts w:hint="eastAsia" w:ascii="Microsoft YaHei" w:hAnsi="Microsoft YaHei" w:eastAsia="Microsoft YaHei"/>
          <w:kern w:val="2"/>
          <w:sz w:val="24"/>
          <w:szCs w:val="24"/>
          <w:lang w:eastAsia="zh-CN"/>
        </w:rPr>
        <w:t>鉴于，乙方具有国家认可经营资格、资质和专业人员，具有组织会议的能力和经验。</w:t>
      </w:r>
    </w:p>
    <w:p>
      <w:pPr>
        <w:spacing w:after="120"/>
        <w:ind w:firstLine="540"/>
        <w:jc w:val="both"/>
        <w:rPr>
          <w:rFonts w:ascii="Microsoft YaHei" w:hAnsi="Microsoft YaHei" w:eastAsia="Microsoft YaHei"/>
          <w:kern w:val="2"/>
          <w:sz w:val="24"/>
          <w:szCs w:val="24"/>
          <w:lang w:eastAsia="zh-CN"/>
        </w:rPr>
      </w:pPr>
      <w:r>
        <w:rPr>
          <w:rFonts w:hint="eastAsia" w:ascii="Microsoft YaHei" w:hAnsi="Microsoft YaHei" w:eastAsia="Microsoft YaHei"/>
          <w:kern w:val="2"/>
          <w:sz w:val="24"/>
          <w:szCs w:val="24"/>
          <w:lang w:eastAsia="zh-CN"/>
        </w:rPr>
        <w:t>鉴于，甲方愿意委托乙方负责会议期间与会人员在</w:t>
      </w:r>
      <w:r>
        <w:rPr>
          <w:rFonts w:hint="eastAsia" w:ascii="Microsoft YaHei" w:hAnsi="Microsoft YaHei" w:eastAsia="Microsoft YaHei"/>
          <w:kern w:val="2"/>
          <w:sz w:val="24"/>
          <w:szCs w:val="24"/>
          <w:u w:val="single"/>
          <w:lang w:eastAsia="zh-CN"/>
        </w:rPr>
        <w:t xml:space="preserve"> </w:t>
      </w:r>
      <w:r>
        <w:rPr>
          <w:rFonts w:hint="eastAsia" w:ascii="Microsoft YaHei" w:hAnsi="Microsoft YaHei" w:eastAsia="Microsoft YaHei"/>
          <w:u w:val="single"/>
          <w:shd w:val="pct10" w:color="auto" w:fill="FFFFFF"/>
          <w:lang w:eastAsia="zh-CN"/>
        </w:rPr>
        <w:t>[</w:t>
      </w:r>
      <w:sdt>
        <w:sdtPr>
          <w:rPr>
            <w:rFonts w:hint="eastAsia" w:ascii="Microsoft YaHei" w:hAnsi="Microsoft YaHei" w:eastAsia="Microsoft YaHei"/>
            <w:u w:val="single"/>
            <w:shd w:val="pct10" w:color="auto" w:fill="FFFFFF"/>
            <w:lang w:eastAsia="zh-CN"/>
          </w:rPr>
          <w:id w:val="-1"/>
          <w:placeholder>
            <w:docPart w:val="DefaultPlaceholder_-1854013440"/>
          </w:placeholder>
        </w:sdtPr>
        <w:sdtEndPr>
          <w:rPr>
            <w:rFonts w:hint="default" w:ascii="Microsoft YaHei" w:hAnsi="Microsoft YaHei" w:eastAsia="Microsoft YaHei"/>
            <w:u w:val="single"/>
            <w:shd w:val="pct10" w:color="auto" w:fill="FFFFFF"/>
            <w:lang w:eastAsia="zh-CN"/>
          </w:rPr>
        </w:sdtEndPr>
        <w:sdtContent>
          <w:r>
            <w:rPr>
              <w:rFonts w:hint="eastAsia"/>
            </w:rPr>
            <w:t>美国IDweek</w:t>
          </w:r>
        </w:sdtContent>
      </w:sdt>
      <w:r>
        <w:rPr>
          <w:rFonts w:ascii="Microsoft YaHei" w:hAnsi="Microsoft YaHei" w:eastAsia="Microsoft YaHei"/>
          <w:u w:val="single"/>
          <w:shd w:val="pct10" w:color="auto" w:fill="FFFFFF"/>
          <w:lang w:eastAsia="zh-CN"/>
        </w:rPr>
        <w:t>]</w:t>
      </w:r>
      <w:r>
        <w:rPr>
          <w:rFonts w:hint="eastAsia" w:ascii="Microsoft YaHei" w:hAnsi="Microsoft YaHei" w:eastAsia="Microsoft YaHei"/>
          <w:kern w:val="2"/>
          <w:sz w:val="24"/>
          <w:szCs w:val="24"/>
          <w:u w:val="single"/>
          <w:lang w:eastAsia="zh-CN"/>
        </w:rPr>
        <w:t xml:space="preserve"> </w:t>
      </w:r>
      <w:r>
        <w:rPr>
          <w:rFonts w:hint="eastAsia" w:ascii="Microsoft YaHei" w:hAnsi="Microsoft YaHei" w:eastAsia="Microsoft YaHei"/>
          <w:kern w:val="2"/>
          <w:sz w:val="24"/>
          <w:szCs w:val="24"/>
          <w:lang w:eastAsia="zh-CN"/>
        </w:rPr>
        <w:t>的餐饮、活动、交通、会议服务，乙方愿意接受甲方该项委托。</w:t>
      </w:r>
    </w:p>
    <w:p>
      <w:pPr>
        <w:pStyle w:val="6"/>
        <w:ind w:left="0" w:firstLine="480" w:firstLineChars="200"/>
        <w:rPr>
          <w:rFonts w:ascii="Microsoft YaHei" w:hAnsi="Microsoft YaHei" w:eastAsia="Microsoft YaHei"/>
        </w:rPr>
      </w:pPr>
      <w:r>
        <w:rPr>
          <w:rFonts w:hint="eastAsia" w:ascii="Microsoft YaHei" w:hAnsi="Microsoft YaHei" w:eastAsia="Microsoft YaHei"/>
        </w:rPr>
        <w:t>因此，双方在平等互利及友好合作的基础上就乙方为甲方提供会议服务事宜达成如下协议：</w:t>
      </w:r>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甲方权利、义务</w:t>
      </w:r>
    </w:p>
    <w:p>
      <w:pPr>
        <w:numPr>
          <w:ilvl w:val="0"/>
          <w:numId w:val="2"/>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确定会议会址及与会人员酒店、餐饮、交通费用标准；</w:t>
      </w:r>
    </w:p>
    <w:p>
      <w:pPr>
        <w:numPr>
          <w:ilvl w:val="0"/>
          <w:numId w:val="2"/>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按照乙方要求的合理时间提供真实准确的与会人员资料；</w:t>
      </w:r>
    </w:p>
    <w:p>
      <w:pPr>
        <w:numPr>
          <w:ilvl w:val="0"/>
          <w:numId w:val="2"/>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审阅、批准乙方制定的会议行程；</w:t>
      </w:r>
    </w:p>
    <w:p>
      <w:pPr>
        <w:numPr>
          <w:ilvl w:val="0"/>
          <w:numId w:val="2"/>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会议期间督促与会人员</w:t>
      </w:r>
      <w:r>
        <w:rPr>
          <w:rFonts w:hint="eastAsia" w:ascii="Microsoft YaHei" w:hAnsi="Microsoft YaHei" w:eastAsia="Microsoft YaHei"/>
          <w:sz w:val="24"/>
          <w:szCs w:val="24"/>
          <w:lang w:eastAsia="zh-CN"/>
        </w:rPr>
        <w:t>遵守乙方的会议行程安排，</w:t>
      </w:r>
      <w:r>
        <w:rPr>
          <w:rFonts w:hint="eastAsia" w:ascii="Microsoft YaHei" w:hAnsi="Microsoft YaHei" w:eastAsia="Microsoft YaHei"/>
          <w:sz w:val="24"/>
          <w:lang w:eastAsia="zh-CN"/>
        </w:rPr>
        <w:t>积极配合乙方工作，</w:t>
      </w:r>
      <w:r>
        <w:rPr>
          <w:rFonts w:hint="eastAsia" w:ascii="Microsoft YaHei" w:hAnsi="Microsoft YaHei" w:eastAsia="Microsoft YaHei"/>
          <w:sz w:val="24"/>
          <w:szCs w:val="24"/>
          <w:lang w:eastAsia="zh-CN"/>
        </w:rPr>
        <w:t>共同顺利完成本协议项下各项工作和全部活动的执行</w:t>
      </w:r>
      <w:r>
        <w:rPr>
          <w:rFonts w:hint="eastAsia" w:ascii="Microsoft YaHei" w:hAnsi="Microsoft YaHei" w:eastAsia="Microsoft YaHei"/>
          <w:sz w:val="24"/>
          <w:lang w:eastAsia="zh-CN"/>
        </w:rPr>
        <w:t>；</w:t>
      </w:r>
    </w:p>
    <w:p>
      <w:pPr>
        <w:numPr>
          <w:ilvl w:val="0"/>
          <w:numId w:val="2"/>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督促与会人员</w:t>
      </w:r>
      <w:r>
        <w:rPr>
          <w:rFonts w:hint="eastAsia" w:ascii="Microsoft YaHei" w:hAnsi="Microsoft YaHei" w:eastAsia="Microsoft YaHei"/>
          <w:color w:val="000000"/>
          <w:sz w:val="24"/>
          <w:lang w:eastAsia="zh-CN"/>
        </w:rPr>
        <w:t>妥善保管随身携带的行李物品，由于与会人员自身过错而损坏或丢失的，责任由与会人员自负；</w:t>
      </w:r>
    </w:p>
    <w:p>
      <w:pPr>
        <w:numPr>
          <w:ilvl w:val="0"/>
          <w:numId w:val="2"/>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按本协议的规定向乙方支付费用。</w:t>
      </w:r>
    </w:p>
    <w:p>
      <w:pPr>
        <w:numPr>
          <w:ilvl w:val="0"/>
          <w:numId w:val="2"/>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甲方有权对乙方召开会议进行协助和监督。</w:t>
      </w:r>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乙方权利、义务</w:t>
      </w:r>
    </w:p>
    <w:p>
      <w:pPr>
        <w:numPr>
          <w:ilvl w:val="0"/>
          <w:numId w:val="3"/>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乙方应根据甲方要求拟定会议行程并按照附件一：【报价单】所载的酒店、餐饮、交通费用标准安排该会议的食宿，交通，会议流程服务、活动等相关项目，确保会议顺利进行；</w:t>
      </w:r>
    </w:p>
    <w:p>
      <w:pPr>
        <w:numPr>
          <w:ilvl w:val="0"/>
          <w:numId w:val="3"/>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乙方应按照本合同约定安排会议，未经甲方事先书面同意，不得擅自增减附件一：【报价单】上所载的项目；</w:t>
      </w:r>
    </w:p>
    <w:p>
      <w:pPr>
        <w:numPr>
          <w:ilvl w:val="0"/>
          <w:numId w:val="3"/>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乙方按照本协议的规定向甲方提供符合中华人民共和国法律规定以及符合甲方内部财务要求的正式税务发票；</w:t>
      </w:r>
    </w:p>
    <w:p>
      <w:pPr>
        <w:numPr>
          <w:ilvl w:val="0"/>
          <w:numId w:val="3"/>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甲方和/或其与会人员在会议行程中发生人身伤害或财产损失事故时，乙方应做出必要的协助和处理。如因乙方原因导致甲方和/或其与会人员人身伤害或财产损失，乙方应承担全部赔偿责任；</w:t>
      </w:r>
    </w:p>
    <w:p>
      <w:pPr>
        <w:numPr>
          <w:ilvl w:val="0"/>
          <w:numId w:val="3"/>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乙方应承担依照中国法律规定其应缴纳的全部税赋；</w:t>
      </w:r>
    </w:p>
    <w:p>
      <w:pPr>
        <w:numPr>
          <w:ilvl w:val="0"/>
          <w:numId w:val="3"/>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乙方在没有征得甲方事前书面同意情况下，不得在任何广告、商业展示或公开陈述中，或者出于其它任何商业目的，使用甲方的名称或标志，或者其它任何缩写或改编；</w:t>
      </w:r>
    </w:p>
    <w:p>
      <w:pPr>
        <w:numPr>
          <w:ilvl w:val="0"/>
          <w:numId w:val="3"/>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会议结束后的十个工作日内，乙方应向甲方提供会议议程、会议签到表、会议照片结算明细以及符合甲方内部财务要求的费用支持性文件，包括但不限于餐饮/茶歇明细、租车明细、机票行程信息、以及酒店及场租明细扫描件（“</w:t>
      </w:r>
      <w:r>
        <w:rPr>
          <w:rFonts w:hint="eastAsia" w:ascii="Microsoft YaHei" w:hAnsi="Microsoft YaHei" w:eastAsia="Microsoft YaHei"/>
          <w:b/>
          <w:bCs/>
          <w:sz w:val="24"/>
          <w:lang w:eastAsia="zh-CN"/>
        </w:rPr>
        <w:t>费用支持性文件</w:t>
      </w:r>
      <w:r>
        <w:rPr>
          <w:rFonts w:hint="eastAsia" w:ascii="Microsoft YaHei" w:hAnsi="Microsoft YaHei" w:eastAsia="Microsoft YaHei"/>
          <w:sz w:val="24"/>
          <w:lang w:eastAsia="zh-CN"/>
        </w:rPr>
        <w:t>”）。乙方确认并同意：上述费用支持性文件为会议最终结算费用的依据，甲方有权仅对符合甲方内部财务要求以及本协议所约定的费用标准的支持性文件所对应的实际费用部分进行书面确认并承担付款义务，而无须对未经甲方书面确认的费用部分承担付款义务且不应视为违约。</w:t>
      </w:r>
    </w:p>
    <w:p>
      <w:pPr>
        <w:numPr>
          <w:ilvl w:val="0"/>
          <w:numId w:val="3"/>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乙方依据本协议项下提供会议服务时，不得将会议服务分包或转包给其他会务供应商。</w:t>
      </w:r>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改变行程</w:t>
      </w:r>
    </w:p>
    <w:p>
      <w:pPr>
        <w:numPr>
          <w:ilvl w:val="0"/>
          <w:numId w:val="4"/>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在本协议期间，甲方可以更改会议行程，但甲方应当提前</w:t>
      </w:r>
      <w:r>
        <w:rPr>
          <w:rFonts w:ascii="Microsoft YaHei" w:hAnsi="Microsoft YaHei" w:eastAsia="Microsoft YaHei"/>
          <w:sz w:val="24"/>
          <w:lang w:eastAsia="zh-CN"/>
        </w:rPr>
        <w:t>__</w:t>
      </w:r>
      <w:r>
        <w:rPr>
          <w:rFonts w:hint="eastAsia" w:ascii="Microsoft YaHei" w:hAnsi="Microsoft YaHei" w:eastAsia="Microsoft YaHei"/>
          <w:sz w:val="24"/>
          <w:lang w:eastAsia="zh-CN"/>
        </w:rPr>
        <w:t>七</w:t>
      </w:r>
      <w:r>
        <w:rPr>
          <w:rFonts w:ascii="Microsoft YaHei" w:hAnsi="Microsoft YaHei" w:eastAsia="Microsoft YaHei"/>
          <w:sz w:val="24"/>
          <w:lang w:eastAsia="zh-CN"/>
        </w:rPr>
        <w:t>_</w:t>
      </w:r>
      <w:r>
        <w:rPr>
          <w:rFonts w:hint="eastAsia" w:ascii="Microsoft YaHei" w:hAnsi="Microsoft YaHei" w:eastAsia="Microsoft YaHei"/>
          <w:sz w:val="24"/>
          <w:lang w:eastAsia="zh-CN"/>
        </w:rPr>
        <w:t>日通知乙方。因为甲方要求更改行程而增加的费用由甲方负担，该笔费用的支付经双方确认后，以双方另行签署的书面文件为准。因为甲方要求更改行程而减少的费用应从甲方应支付给乙方的费用中相应扣减。</w:t>
      </w:r>
    </w:p>
    <w:p>
      <w:pPr>
        <w:numPr>
          <w:ilvl w:val="0"/>
          <w:numId w:val="4"/>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乙方未经甲方事先书面同意，不得更改会议行程或与会人员食宿、交通标准；</w:t>
      </w:r>
      <w:r>
        <w:rPr>
          <w:rFonts w:hint="eastAsia" w:ascii="Microsoft YaHei" w:hAnsi="Microsoft YaHei" w:eastAsia="Microsoft YaHei"/>
          <w:sz w:val="24"/>
          <w:szCs w:val="24"/>
          <w:lang w:eastAsia="zh-CN"/>
        </w:rPr>
        <w:t>但因情况紧急无法征求甲方意见时，为了维护甲方的利益可以由乙方决定，但乙方应在第一时间将该变更通知甲方；因变更而超出的费用由甲、乙双方另行协商解决，减少的费用应返还甲方</w:t>
      </w:r>
      <w:r>
        <w:rPr>
          <w:rFonts w:hint="eastAsia" w:ascii="Microsoft YaHei" w:hAnsi="Microsoft YaHei" w:eastAsia="Microsoft YaHei"/>
          <w:sz w:val="24"/>
          <w:lang w:eastAsia="zh-CN"/>
        </w:rPr>
        <w:t>。</w:t>
      </w:r>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费用及付款方式</w:t>
      </w:r>
    </w:p>
    <w:p>
      <w:pPr>
        <w:numPr>
          <w:ilvl w:val="0"/>
          <w:numId w:val="5"/>
        </w:numPr>
        <w:tabs>
          <w:tab w:val="left" w:pos="865"/>
          <w:tab w:val="clear" w:pos="1065"/>
        </w:tabs>
        <w:ind w:left="430" w:leftChars="215"/>
        <w:jc w:val="both"/>
        <w:rPr>
          <w:rFonts w:ascii="Microsoft YaHei" w:hAnsi="Microsoft YaHei" w:eastAsia="Microsoft YaHei"/>
          <w:sz w:val="24"/>
          <w:lang w:eastAsia="zh-CN"/>
        </w:rPr>
      </w:pPr>
      <w:r>
        <w:rPr>
          <w:rFonts w:hint="eastAsia" w:ascii="Microsoft YaHei" w:hAnsi="Microsoft YaHei" w:eastAsia="Microsoft YaHei"/>
          <w:sz w:val="24"/>
          <w:lang w:eastAsia="zh-CN"/>
        </w:rPr>
        <w:t>费用</w:t>
      </w:r>
    </w:p>
    <w:p>
      <w:pPr>
        <w:pStyle w:val="12"/>
        <w:ind w:firstLine="600" w:firstLineChars="250"/>
        <w:jc w:val="both"/>
        <w:rPr>
          <w:rFonts w:hAnsi="Microsoft YaHei"/>
          <w:kern w:val="2"/>
        </w:rPr>
      </w:pPr>
      <w:r>
        <w:rPr>
          <w:rFonts w:hint="eastAsia" w:hAnsi="Microsoft YaHei" w:cs="Times New Roman"/>
          <w:color w:val="auto"/>
          <w:kern w:val="2"/>
        </w:rPr>
        <w:t>本协议下甲方应向乙方支付的费用预计为人民币：</w:t>
      </w:r>
      <w:sdt>
        <w:sdtPr>
          <w:rPr>
            <w:rFonts w:hint="eastAsia" w:hAnsi="Microsoft YaHei" w:cs="Times New Roman"/>
            <w:color w:val="auto"/>
            <w:kern w:val="2"/>
          </w:rPr>
          <w:id w:val="1733343937"/>
          <w:placeholder>
            <w:docPart w:val="DefaultPlaceholder_-1854013440"/>
          </w:placeholder>
        </w:sdtPr>
        <w:sdtEndPr>
          <w:rPr>
            <w:rFonts w:hint="eastAsia" w:hAnsi="Microsoft YaHei" w:cs="Times New Roman"/>
            <w:color w:val="auto"/>
            <w:kern w:val="2"/>
            <w:highlight w:val="yellow"/>
          </w:rPr>
        </w:sdtEndPr>
        <w:sdtContent>
          <w:r>
            <w:rPr>
              <w:rFonts w:hint="eastAsia" w:hAnsi="Microsoft YaHei" w:cs="Times New Roman"/>
              <w:color w:val="auto"/>
              <w:kern w:val="2"/>
            </w:rPr>
            <w:t>[</w:t>
          </w:r>
          <w:r>
            <w:rPr>
              <w:rFonts w:hint="eastAsia" w:hAnsi="Microsoft YaHei" w:cs="Times New Roman"/>
              <w:color w:val="auto"/>
              <w:kern w:val="2"/>
              <w:shd w:val="pct10" w:color="auto" w:fill="FFFFFF"/>
            </w:rPr>
            <w:t>￥</w:t>
          </w:r>
          <w:r>
            <w:rPr>
              <w:rFonts w:hint="eastAsia" w:hAnsi="Microsoft YaHei"/>
              <w:u w:val="single"/>
              <w:shd w:val="pct10" w:color="auto" w:fill="FFFFFF"/>
            </w:rPr>
            <w:t>[</w:t>
          </w:r>
          <w:r>
            <w:rPr>
              <w:rFonts w:hint="eastAsia" w:hAnsi="Microsoft YaHei"/>
              <w:u w:val="single"/>
              <w:shd w:val="pct10" w:color="auto" w:fill="FFFFFF"/>
              <w:lang w:val="en-US" w:eastAsia="zh-CN"/>
            </w:rPr>
            <w:t>36752.32</w:t>
          </w:r>
          <w:r>
            <w:rPr>
              <w:rFonts w:hAnsi="Microsoft YaHei"/>
              <w:u w:val="single"/>
              <w:shd w:val="pct10" w:color="auto" w:fill="FFFFFF"/>
            </w:rPr>
            <w:t>]</w:t>
          </w:r>
          <w:r>
            <w:rPr>
              <w:rFonts w:hint="eastAsia" w:hAnsi="Microsoft YaHei" w:cs="Times New Roman"/>
              <w:color w:val="auto"/>
              <w:kern w:val="2"/>
              <w:shd w:val="pct10" w:color="auto" w:fill="FFFFFF"/>
            </w:rPr>
            <w:t xml:space="preserve"> 元（人民币：</w:t>
          </w:r>
          <w:r>
            <w:rPr>
              <w:rFonts w:hint="eastAsia" w:hAnsi="Microsoft YaHei"/>
              <w:u w:val="single"/>
              <w:shd w:val="pct10" w:color="auto" w:fill="FFFFFF"/>
            </w:rPr>
            <w:t>[</w:t>
          </w:r>
          <w:r>
            <w:rPr>
              <w:rFonts w:hint="eastAsia" w:hAnsi="Microsoft YaHei"/>
              <w:u w:val="single"/>
              <w:shd w:val="pct10" w:color="auto" w:fill="FFFFFF"/>
              <w:lang w:val="en-US" w:eastAsia="zh-CN"/>
            </w:rPr>
            <w:t>叁万陆仟柒佰伍拾贰元叁角贰分</w:t>
          </w:r>
          <w:r>
            <w:rPr>
              <w:rFonts w:hAnsi="Microsoft YaHei"/>
              <w:u w:val="single"/>
              <w:shd w:val="pct10" w:color="auto" w:fill="FFFFFF"/>
            </w:rPr>
            <w:t>]</w:t>
          </w:r>
          <w:r>
            <w:rPr>
              <w:rFonts w:hint="eastAsia" w:hAnsi="Microsoft YaHei" w:cs="Times New Roman"/>
              <w:color w:val="auto"/>
              <w:kern w:val="2"/>
              <w:shd w:val="pct10" w:color="auto" w:fill="FFFFFF"/>
            </w:rPr>
            <w:t>）</w:t>
          </w:r>
          <w:r>
            <w:rPr>
              <w:rFonts w:hint="eastAsia" w:hAnsi="Microsoft YaHei" w:cs="Times New Roman"/>
              <w:color w:val="auto"/>
              <w:kern w:val="2"/>
            </w:rPr>
            <w:t>]</w:t>
          </w:r>
        </w:sdtContent>
      </w:sdt>
      <w:r>
        <w:rPr>
          <w:rFonts w:hint="eastAsia" w:hAnsi="Microsoft YaHei" w:cs="Times New Roman"/>
          <w:color w:val="auto"/>
          <w:kern w:val="2"/>
        </w:rPr>
        <w:t>（“</w:t>
      </w:r>
      <w:r>
        <w:rPr>
          <w:rFonts w:hint="eastAsia" w:hAnsi="Microsoft YaHei" w:cs="Times New Roman"/>
          <w:b/>
          <w:bCs/>
          <w:color w:val="auto"/>
          <w:kern w:val="2"/>
        </w:rPr>
        <w:t>预算金额</w:t>
      </w:r>
      <w:r>
        <w:rPr>
          <w:rFonts w:hint="eastAsia" w:hAnsi="Microsoft YaHei" w:cs="Times New Roman"/>
          <w:color w:val="auto"/>
          <w:kern w:val="2"/>
        </w:rPr>
        <w:t>”），预算金额的明细详见附件一【报价单】。</w:t>
      </w:r>
    </w:p>
    <w:p>
      <w:pPr>
        <w:spacing w:after="120"/>
        <w:ind w:firstLine="540"/>
        <w:jc w:val="both"/>
        <w:rPr>
          <w:rFonts w:ascii="Microsoft YaHei" w:hAnsi="Microsoft YaHei" w:eastAsia="Microsoft YaHei"/>
          <w:color w:val="000000"/>
          <w:sz w:val="24"/>
          <w:lang w:eastAsia="zh-CN"/>
        </w:rPr>
      </w:pPr>
      <w:r>
        <w:rPr>
          <w:rFonts w:hint="eastAsia" w:ascii="Microsoft YaHei" w:hAnsi="Microsoft YaHei" w:eastAsia="Microsoft YaHei"/>
          <w:kern w:val="2"/>
          <w:sz w:val="24"/>
          <w:szCs w:val="24"/>
          <w:lang w:eastAsia="zh-CN"/>
        </w:rPr>
        <w:t>乙方确认并同意：1）最终结算金额应以经甲方书面确认的且最后实际发生的费用为准；2）最终结算金额应在甲方原已批准的预算金额范围内结算，除非甲方事先书面同意，最终结算金额不得超过预算金额。</w:t>
      </w:r>
    </w:p>
    <w:p>
      <w:pPr>
        <w:numPr>
          <w:ilvl w:val="0"/>
          <w:numId w:val="5"/>
        </w:numPr>
        <w:tabs>
          <w:tab w:val="left" w:pos="865"/>
          <w:tab w:val="clear" w:pos="1065"/>
        </w:tabs>
        <w:ind w:left="430" w:leftChars="215"/>
        <w:jc w:val="both"/>
        <w:rPr>
          <w:rFonts w:ascii="Microsoft YaHei" w:hAnsi="Microsoft YaHei" w:eastAsia="Microsoft YaHei"/>
          <w:sz w:val="24"/>
          <w:lang w:eastAsia="zh-CN"/>
        </w:rPr>
      </w:pPr>
      <w:r>
        <w:rPr>
          <w:rFonts w:hint="eastAsia" w:ascii="Microsoft YaHei" w:hAnsi="Microsoft YaHei" w:eastAsia="Microsoft YaHei"/>
          <w:sz w:val="24"/>
          <w:lang w:eastAsia="zh-CN"/>
        </w:rPr>
        <w:t>结算</w:t>
      </w:r>
    </w:p>
    <w:p>
      <w:pPr>
        <w:spacing w:after="120"/>
        <w:ind w:firstLine="540"/>
        <w:jc w:val="both"/>
        <w:rPr>
          <w:rFonts w:ascii="Microsoft YaHei" w:hAnsi="Microsoft YaHei" w:eastAsia="Microsoft YaHei"/>
          <w:kern w:val="2"/>
          <w:sz w:val="24"/>
          <w:szCs w:val="24"/>
          <w:lang w:eastAsia="zh-CN"/>
        </w:rPr>
      </w:pPr>
      <w:r>
        <w:rPr>
          <w:rFonts w:hint="eastAsia" w:ascii="Microsoft YaHei" w:hAnsi="Microsoft YaHei" w:eastAsia="Microsoft YaHei"/>
          <w:kern w:val="2"/>
          <w:sz w:val="24"/>
          <w:szCs w:val="24"/>
          <w:lang w:eastAsia="zh-CN"/>
        </w:rPr>
        <w:t>会议结束后，乙方需向甲方提供结算明细及费用支持性文件。甲方将在收到结算明细及费用支持性文件后应就结算明细中列明的费用金额与乙方进行协商和确认，经甲方书面确认后的费用金额为甲方应向乙方支付的最终结算金额（“</w:t>
      </w:r>
      <w:r>
        <w:rPr>
          <w:rFonts w:hint="eastAsia" w:ascii="Microsoft YaHei" w:hAnsi="Microsoft YaHei" w:eastAsia="Microsoft YaHei"/>
          <w:b/>
          <w:bCs/>
          <w:kern w:val="2"/>
          <w:sz w:val="24"/>
          <w:szCs w:val="24"/>
          <w:lang w:eastAsia="zh-CN"/>
        </w:rPr>
        <w:t>最终结算金额</w:t>
      </w:r>
      <w:r>
        <w:rPr>
          <w:rFonts w:hint="eastAsia" w:ascii="Microsoft YaHei" w:hAnsi="Microsoft YaHei" w:eastAsia="Microsoft YaHei"/>
          <w:kern w:val="2"/>
          <w:sz w:val="24"/>
          <w:szCs w:val="24"/>
          <w:lang w:eastAsia="zh-CN"/>
        </w:rPr>
        <w:t>”）。乙方应按照经甲方书面确认后的最终结算金额向甲方出具等额的增值税专用发票。</w:t>
      </w:r>
    </w:p>
    <w:p>
      <w:pPr>
        <w:numPr>
          <w:ilvl w:val="0"/>
          <w:numId w:val="5"/>
        </w:numPr>
        <w:tabs>
          <w:tab w:val="left" w:pos="865"/>
          <w:tab w:val="clear" w:pos="1065"/>
        </w:tabs>
        <w:ind w:left="430" w:leftChars="215"/>
        <w:jc w:val="both"/>
        <w:rPr>
          <w:rFonts w:ascii="Microsoft YaHei" w:hAnsi="Microsoft YaHei" w:eastAsia="Microsoft YaHei"/>
          <w:sz w:val="24"/>
          <w:lang w:eastAsia="zh-CN"/>
        </w:rPr>
      </w:pPr>
      <w:r>
        <w:rPr>
          <w:rFonts w:hint="eastAsia" w:ascii="Microsoft YaHei" w:hAnsi="Microsoft YaHei" w:eastAsia="Microsoft YaHei"/>
          <w:sz w:val="24"/>
          <w:lang w:eastAsia="zh-CN"/>
        </w:rPr>
        <w:t>付款</w:t>
      </w:r>
    </w:p>
    <w:p>
      <w:pPr>
        <w:spacing w:after="120"/>
        <w:ind w:firstLine="540"/>
        <w:jc w:val="both"/>
        <w:rPr>
          <w:rFonts w:ascii="Microsoft YaHei" w:hAnsi="Microsoft YaHei" w:eastAsia="Microsoft YaHei"/>
          <w:kern w:val="2"/>
          <w:sz w:val="24"/>
          <w:szCs w:val="24"/>
          <w:lang w:eastAsia="zh-CN"/>
        </w:rPr>
      </w:pPr>
      <w:r>
        <w:rPr>
          <w:rFonts w:hint="eastAsia" w:ascii="Microsoft YaHei" w:hAnsi="Microsoft YaHei" w:eastAsia="Microsoft YaHei"/>
          <w:kern w:val="2"/>
          <w:sz w:val="24"/>
          <w:szCs w:val="24"/>
          <w:lang w:eastAsia="zh-CN"/>
        </w:rPr>
        <w:t>甲方应在会议召开前支付乙方含税总款8</w:t>
      </w:r>
      <w:r>
        <w:rPr>
          <w:rFonts w:ascii="Microsoft YaHei" w:hAnsi="Microsoft YaHei" w:eastAsia="Microsoft YaHei"/>
          <w:kern w:val="2"/>
          <w:sz w:val="24"/>
          <w:szCs w:val="24"/>
          <w:lang w:eastAsia="zh-CN"/>
        </w:rPr>
        <w:t>0</w:t>
      </w:r>
      <w:r>
        <w:rPr>
          <w:rFonts w:hint="eastAsia" w:ascii="Microsoft YaHei" w:hAnsi="Microsoft YaHei" w:eastAsia="Microsoft YaHei"/>
          <w:kern w:val="2"/>
          <w:sz w:val="24"/>
          <w:szCs w:val="24"/>
          <w:lang w:eastAsia="zh-CN"/>
        </w:rPr>
        <w:t>%的费用（“</w:t>
      </w:r>
      <w:r>
        <w:rPr>
          <w:rFonts w:hint="eastAsia" w:ascii="Microsoft YaHei" w:hAnsi="Microsoft YaHei" w:eastAsia="Microsoft YaHei"/>
          <w:b/>
          <w:bCs/>
          <w:kern w:val="2"/>
          <w:sz w:val="24"/>
          <w:szCs w:val="24"/>
          <w:lang w:eastAsia="zh-CN"/>
        </w:rPr>
        <w:t>首付款</w:t>
      </w:r>
      <w:r>
        <w:rPr>
          <w:rFonts w:hint="eastAsia" w:ascii="Microsoft YaHei" w:hAnsi="Microsoft YaHei" w:eastAsia="Microsoft YaHei"/>
          <w:kern w:val="2"/>
          <w:sz w:val="24"/>
          <w:szCs w:val="24"/>
          <w:lang w:eastAsia="zh-CN"/>
        </w:rPr>
        <w:t>”），大写金额：</w:t>
      </w:r>
      <w:sdt>
        <w:sdtPr>
          <w:rPr>
            <w:rFonts w:hint="eastAsia" w:ascii="Microsoft YaHei" w:hAnsi="Microsoft YaHei" w:eastAsia="Microsoft YaHei"/>
            <w:kern w:val="2"/>
            <w:sz w:val="24"/>
            <w:szCs w:val="24"/>
            <w:lang w:eastAsia="zh-CN"/>
          </w:rPr>
          <w:id w:val="18134687"/>
          <w:placeholder>
            <w:docPart w:val="DefaultPlaceholder_-1854013440"/>
          </w:placeholder>
        </w:sdtPr>
        <w:sdtEndPr>
          <w:rPr>
            <w:rFonts w:hint="default" w:ascii="Microsoft YaHei" w:hAnsi="Microsoft YaHei" w:eastAsia="Microsoft YaHei"/>
            <w:kern w:val="2"/>
            <w:sz w:val="24"/>
            <w:szCs w:val="24"/>
            <w:shd w:val="pct10" w:color="auto" w:fill="FFFFFF"/>
            <w:lang w:eastAsia="zh-CN"/>
          </w:rPr>
        </w:sdtEndPr>
        <w:sdtContent>
          <w:r>
            <w:rPr>
              <w:rFonts w:hint="eastAsia" w:ascii="Microsoft YaHei" w:hAnsi="Microsoft YaHei" w:eastAsia="Microsoft YaHei"/>
              <w:u w:val="single"/>
              <w:shd w:val="pct10" w:color="auto" w:fill="FFFFFF"/>
              <w:lang w:eastAsia="zh-CN"/>
            </w:rPr>
            <w:t>[</w:t>
          </w:r>
          <w:r>
            <w:rPr>
              <w:rFonts w:hint="eastAsia" w:ascii="Microsoft YaHei" w:hAnsi="Microsoft YaHei" w:eastAsia="Microsoft YaHei"/>
              <w:u w:val="single"/>
              <w:shd w:val="pct10" w:color="auto" w:fill="FFFFFF"/>
              <w:lang w:val="en-US" w:eastAsia="zh-CN"/>
            </w:rPr>
            <w:t>贰万玖仟肆佰零壹元捌角陆分</w:t>
          </w:r>
          <w:r>
            <w:rPr>
              <w:rFonts w:hint="eastAsia"/>
            </w:rPr>
            <w:t>整</w:t>
          </w:r>
          <w:r>
            <w:rPr>
              <w:rFonts w:ascii="Microsoft YaHei" w:hAnsi="Microsoft YaHei" w:eastAsia="Microsoft YaHei"/>
              <w:u w:val="single"/>
              <w:shd w:val="pct10" w:color="auto" w:fill="FFFFFF"/>
              <w:lang w:eastAsia="zh-CN"/>
            </w:rPr>
            <w:t>]</w:t>
          </w:r>
          <w:r>
            <w:rPr>
              <w:rFonts w:ascii="Microsoft YaHei" w:hAnsi="Microsoft YaHei" w:eastAsia="Microsoft YaHei"/>
              <w:kern w:val="2"/>
              <w:sz w:val="24"/>
              <w:szCs w:val="24"/>
              <w:shd w:val="pct10" w:color="auto" w:fill="FFFFFF"/>
              <w:lang w:eastAsia="zh-CN"/>
            </w:rPr>
            <w:t>，（</w:t>
          </w:r>
          <w:r>
            <w:rPr>
              <w:rFonts w:hint="eastAsia" w:ascii="Microsoft YaHei" w:hAnsi="Microsoft YaHei" w:eastAsia="Microsoft YaHei"/>
              <w:kern w:val="2"/>
              <w:sz w:val="24"/>
              <w:szCs w:val="24"/>
              <w:shd w:val="pct10" w:color="auto" w:fill="FFFFFF"/>
              <w:lang w:eastAsia="zh-CN"/>
            </w:rPr>
            <w:t>小写：¥</w:t>
          </w:r>
          <w:r>
            <w:rPr>
              <w:rFonts w:hint="eastAsia" w:ascii="Microsoft YaHei" w:hAnsi="Microsoft YaHei" w:eastAsia="Microsoft YaHei"/>
              <w:u w:val="single"/>
              <w:shd w:val="pct10" w:color="auto" w:fill="FFFFFF"/>
              <w:lang w:eastAsia="zh-CN"/>
            </w:rPr>
            <w:t>[</w:t>
          </w:r>
          <w:r>
            <w:rPr>
              <w:rFonts w:hint="eastAsia" w:ascii="Microsoft YaHei" w:hAnsi="Microsoft YaHei" w:eastAsia="Microsoft YaHei"/>
              <w:u w:val="single"/>
              <w:shd w:val="pct10" w:color="auto" w:fill="FFFFFF"/>
              <w:lang w:val="en-US" w:eastAsia="zh-CN"/>
            </w:rPr>
            <w:t>29401.86</w:t>
          </w:r>
          <w:r>
            <w:rPr>
              <w:rFonts w:ascii="Microsoft YaHei" w:hAnsi="Microsoft YaHei" w:eastAsia="Microsoft YaHei"/>
              <w:u w:val="single"/>
              <w:shd w:val="pct10" w:color="auto" w:fill="FFFFFF"/>
              <w:lang w:eastAsia="zh-CN"/>
            </w:rPr>
            <w:t>]</w:t>
          </w:r>
          <w:r>
            <w:rPr>
              <w:rFonts w:ascii="Microsoft YaHei" w:hAnsi="Microsoft YaHei" w:eastAsia="Microsoft YaHei"/>
              <w:kern w:val="2"/>
              <w:sz w:val="24"/>
              <w:szCs w:val="24"/>
              <w:shd w:val="pct10" w:color="auto" w:fill="FFFFFF"/>
              <w:lang w:eastAsia="zh-CN"/>
            </w:rPr>
            <w:t>元）</w:t>
          </w:r>
        </w:sdtContent>
      </w:sdt>
      <w:r>
        <w:rPr>
          <w:rFonts w:hint="eastAsia" w:ascii="Microsoft YaHei" w:hAnsi="Microsoft YaHei" w:eastAsia="Microsoft YaHei"/>
          <w:kern w:val="2"/>
          <w:sz w:val="24"/>
          <w:szCs w:val="24"/>
          <w:lang w:eastAsia="zh-CN"/>
        </w:rPr>
        <w:t>。就会议结束后，如最终结算金额超过首付款的</w:t>
      </w:r>
      <w:r>
        <w:rPr>
          <w:rFonts w:ascii="Microsoft YaHei" w:hAnsi="Microsoft YaHei" w:eastAsia="Microsoft YaHei"/>
          <w:kern w:val="2"/>
          <w:sz w:val="24"/>
          <w:szCs w:val="24"/>
          <w:lang w:eastAsia="zh-CN"/>
        </w:rPr>
        <w:t>，</w:t>
      </w:r>
      <w:r>
        <w:rPr>
          <w:rFonts w:hint="eastAsia" w:ascii="Microsoft YaHei" w:hAnsi="Microsoft YaHei" w:eastAsia="Microsoft YaHei"/>
          <w:kern w:val="2"/>
          <w:sz w:val="24"/>
          <w:szCs w:val="24"/>
          <w:lang w:eastAsia="zh-CN"/>
        </w:rPr>
        <w:t>甲方在收到乙方就最终结算金额开具的增值税专用发票后的10个</w:t>
      </w:r>
      <w:r>
        <w:rPr>
          <w:rFonts w:ascii="Microsoft YaHei" w:hAnsi="Microsoft YaHei" w:eastAsia="Microsoft YaHei"/>
          <w:kern w:val="2"/>
          <w:sz w:val="24"/>
          <w:szCs w:val="24"/>
          <w:lang w:eastAsia="zh-CN"/>
        </w:rPr>
        <w:t>工作</w:t>
      </w:r>
      <w:r>
        <w:rPr>
          <w:rFonts w:hint="eastAsia" w:ascii="Microsoft YaHei" w:hAnsi="Microsoft YaHei" w:eastAsia="Microsoft YaHei"/>
          <w:kern w:val="2"/>
          <w:sz w:val="24"/>
          <w:szCs w:val="24"/>
          <w:lang w:eastAsia="zh-CN"/>
        </w:rPr>
        <w:t>日内向乙方结清最终结算金额与首付款之间的差额</w:t>
      </w:r>
      <w:r>
        <w:rPr>
          <w:rFonts w:hint="eastAsia" w:ascii="Microsoft YaHei" w:hAnsi="Microsoft YaHei" w:eastAsia="Microsoft YaHei"/>
          <w:sz w:val="24"/>
          <w:lang w:eastAsia="zh-CN"/>
        </w:rPr>
        <w:t>；如最终结算金额低于首付款的，则乙方应在最终结算金额经甲方书面确认后的</w:t>
      </w:r>
      <w:r>
        <w:rPr>
          <w:rFonts w:ascii="Microsoft YaHei" w:hAnsi="Microsoft YaHei" w:eastAsia="Microsoft YaHei"/>
          <w:sz w:val="24"/>
          <w:lang w:eastAsia="zh-CN"/>
        </w:rPr>
        <w:t>10</w:t>
      </w:r>
      <w:r>
        <w:rPr>
          <w:rFonts w:hint="eastAsia" w:ascii="Microsoft YaHei" w:hAnsi="Microsoft YaHei" w:eastAsia="Microsoft YaHei"/>
          <w:sz w:val="24"/>
          <w:lang w:eastAsia="zh-CN"/>
        </w:rPr>
        <w:t>个工作日内将最终结算金额与首付款之间的差额退还给甲方并向甲方就最终结算金额开具增值税专用发票。</w:t>
      </w:r>
      <w:r>
        <w:rPr>
          <w:rFonts w:hint="eastAsia" w:ascii="Microsoft YaHei" w:hAnsi="Microsoft YaHei" w:eastAsia="Microsoft YaHei"/>
          <w:kern w:val="2"/>
          <w:sz w:val="24"/>
          <w:szCs w:val="24"/>
          <w:lang w:eastAsia="zh-CN"/>
        </w:rPr>
        <w:t>乙方账户信息</w:t>
      </w:r>
      <w:r>
        <w:rPr>
          <w:rFonts w:ascii="Microsoft YaHei" w:hAnsi="Microsoft YaHei" w:eastAsia="Microsoft YaHei"/>
          <w:kern w:val="2"/>
          <w:sz w:val="24"/>
          <w:szCs w:val="24"/>
          <w:lang w:eastAsia="zh-CN"/>
        </w:rPr>
        <w:t>如下</w:t>
      </w:r>
      <w:r>
        <w:rPr>
          <w:rFonts w:hint="eastAsia" w:ascii="Microsoft YaHei" w:hAnsi="Microsoft YaHei" w:eastAsia="Microsoft YaHei"/>
          <w:kern w:val="2"/>
          <w:sz w:val="24"/>
          <w:szCs w:val="24"/>
          <w:lang w:eastAsia="zh-CN"/>
        </w:rPr>
        <w:t>：</w:t>
      </w:r>
    </w:p>
    <w:p>
      <w:pPr>
        <w:spacing w:after="120"/>
        <w:ind w:firstLine="540"/>
        <w:jc w:val="both"/>
        <w:rPr>
          <w:rFonts w:ascii="Microsoft YaHei" w:hAnsi="Microsoft YaHei" w:eastAsia="Microsoft YaHei"/>
          <w:kern w:val="2"/>
          <w:sz w:val="24"/>
          <w:szCs w:val="24"/>
          <w:lang w:eastAsia="zh-CN"/>
        </w:rPr>
      </w:pPr>
    </w:p>
    <w:p>
      <w:pPr>
        <w:spacing w:after="120"/>
        <w:ind w:firstLine="540"/>
        <w:jc w:val="both"/>
        <w:rPr>
          <w:rFonts w:ascii="Microsoft YaHei" w:hAnsi="Microsoft YaHei" w:eastAsia="Microsoft YaHei"/>
          <w:kern w:val="2"/>
          <w:sz w:val="24"/>
          <w:szCs w:val="24"/>
          <w:lang w:eastAsia="zh-CN"/>
        </w:rPr>
      </w:pPr>
      <w:r>
        <w:rPr>
          <w:rFonts w:hint="eastAsia" w:ascii="Microsoft YaHei" w:hAnsi="Microsoft YaHei" w:eastAsia="Microsoft YaHei"/>
          <w:kern w:val="2"/>
          <w:sz w:val="24"/>
          <w:szCs w:val="24"/>
          <w:lang w:eastAsia="zh-CN"/>
        </w:rPr>
        <w:t>乙方账户信息</w:t>
      </w:r>
      <w:r>
        <w:rPr>
          <w:rFonts w:ascii="Microsoft YaHei" w:hAnsi="Microsoft YaHei" w:eastAsia="Microsoft YaHei"/>
          <w:kern w:val="2"/>
          <w:sz w:val="24"/>
          <w:szCs w:val="24"/>
          <w:lang w:eastAsia="zh-CN"/>
        </w:rPr>
        <w:t>如下</w:t>
      </w:r>
      <w:r>
        <w:rPr>
          <w:rFonts w:hint="eastAsia" w:ascii="Microsoft YaHei" w:hAnsi="Microsoft YaHei" w:eastAsia="Microsoft YaHei"/>
          <w:kern w:val="2"/>
          <w:sz w:val="24"/>
          <w:szCs w:val="24"/>
          <w:lang w:eastAsia="zh-CN"/>
        </w:rPr>
        <w:t>：</w:t>
      </w:r>
    </w:p>
    <w:p>
      <w:pPr>
        <w:ind w:firstLine="480" w:firstLineChars="200"/>
        <w:rPr>
          <w:rFonts w:ascii="Microsoft YaHei" w:hAnsi="Microsoft YaHei" w:eastAsia="Microsoft YaHei"/>
          <w:sz w:val="24"/>
          <w:u w:val="single"/>
          <w:lang w:eastAsia="zh-CN"/>
        </w:rPr>
      </w:pPr>
      <w:r>
        <w:rPr>
          <w:rFonts w:hint="eastAsia" w:ascii="Microsoft YaHei" w:hAnsi="Microsoft YaHei" w:eastAsia="Microsoft YaHei"/>
          <w:sz w:val="24"/>
          <w:u w:val="single"/>
          <w:lang w:eastAsia="zh-CN"/>
        </w:rPr>
        <w:t>开户行：</w:t>
      </w:r>
      <w:r>
        <w:rPr>
          <w:rFonts w:hint="eastAsia" w:ascii="Microsoft YaHei" w:hAnsi="Microsoft YaHei" w:eastAsia="Microsoft YaHei"/>
          <w:u w:val="single"/>
          <w:shd w:val="pct10" w:color="auto" w:fill="FFFFFF"/>
          <w:lang w:eastAsia="zh-CN"/>
        </w:rPr>
        <w:t>[</w:t>
      </w:r>
      <w:sdt>
        <w:sdtPr>
          <w:rPr>
            <w:rFonts w:hint="eastAsia" w:ascii="Microsoft YaHei" w:hAnsi="Microsoft YaHei" w:eastAsia="Microsoft YaHei"/>
            <w:u w:val="single"/>
            <w:shd w:val="pct10" w:color="auto" w:fill="FFFFFF"/>
            <w:lang w:eastAsia="zh-CN"/>
          </w:rPr>
          <w:id w:val="-1"/>
          <w:placeholder>
            <w:docPart w:val="DefaultPlaceholder_-1854013440"/>
          </w:placeholder>
        </w:sdtPr>
        <w:sdtEndPr>
          <w:rPr>
            <w:rFonts w:hint="default" w:ascii="Microsoft YaHei" w:hAnsi="Microsoft YaHei" w:eastAsia="Microsoft YaHei"/>
            <w:u w:val="single"/>
            <w:shd w:val="pct10" w:color="auto" w:fill="FFFFFF"/>
            <w:lang w:eastAsia="zh-CN"/>
          </w:rPr>
        </w:sdtEndPr>
        <w:sdtContent>
          <w:r>
            <w:rPr>
              <w:rFonts w:hint="eastAsia"/>
            </w:rPr>
            <w:t>交通银行北京团结湖支行</w:t>
          </w:r>
        </w:sdtContent>
      </w:sdt>
      <w:r>
        <w:rPr>
          <w:rFonts w:ascii="Microsoft YaHei" w:hAnsi="Microsoft YaHei" w:eastAsia="Microsoft YaHei"/>
          <w:u w:val="single"/>
          <w:shd w:val="pct10" w:color="auto" w:fill="FFFFFF"/>
          <w:lang w:eastAsia="zh-CN"/>
        </w:rPr>
        <w:t>]</w:t>
      </w:r>
    </w:p>
    <w:p>
      <w:pPr>
        <w:spacing w:before="156" w:beforeLines="50" w:line="300" w:lineRule="exact"/>
        <w:ind w:firstLine="480" w:firstLineChars="200"/>
        <w:rPr>
          <w:rFonts w:ascii="楷体_GB2312" w:eastAsia="楷体_GB2312"/>
          <w:sz w:val="24"/>
          <w:lang w:eastAsia="zh-CN"/>
        </w:rPr>
      </w:pPr>
      <w:r>
        <w:rPr>
          <w:rFonts w:hint="eastAsia" w:ascii="Microsoft YaHei" w:hAnsi="Microsoft YaHei" w:eastAsia="Microsoft YaHei"/>
          <w:sz w:val="24"/>
          <w:u w:val="single"/>
          <w:lang w:eastAsia="zh-CN"/>
        </w:rPr>
        <w:t>帐</w:t>
      </w:r>
      <w:r>
        <w:rPr>
          <w:rFonts w:ascii="Microsoft YaHei" w:hAnsi="Microsoft YaHei" w:eastAsia="Microsoft YaHei"/>
          <w:sz w:val="24"/>
          <w:u w:val="single"/>
          <w:lang w:eastAsia="zh-CN"/>
        </w:rPr>
        <w:t xml:space="preserve">  </w:t>
      </w:r>
      <w:r>
        <w:rPr>
          <w:rFonts w:hint="eastAsia" w:ascii="Microsoft YaHei" w:hAnsi="Microsoft YaHei" w:eastAsia="Microsoft YaHei"/>
          <w:sz w:val="24"/>
          <w:u w:val="single"/>
          <w:lang w:eastAsia="zh-CN"/>
        </w:rPr>
        <w:t>号：</w:t>
      </w:r>
      <w:sdt>
        <w:sdtPr>
          <w:rPr>
            <w:rFonts w:hint="eastAsia" w:ascii="Microsoft YaHei" w:hAnsi="Microsoft YaHei" w:eastAsia="Microsoft YaHei"/>
            <w:sz w:val="24"/>
            <w:u w:val="single"/>
            <w:lang w:eastAsia="zh-CN"/>
          </w:rPr>
          <w:id w:val="534467405"/>
          <w:placeholder>
            <w:docPart w:val="DefaultPlaceholder_-1854013440"/>
          </w:placeholder>
        </w:sdtPr>
        <w:sdtEndPr>
          <w:rPr>
            <w:rFonts w:hint="default" w:ascii="Microsoft YaHei" w:hAnsi="Microsoft YaHei" w:eastAsia="Microsoft YaHei"/>
            <w:sz w:val="20"/>
            <w:u w:val="single"/>
            <w:shd w:val="pct10" w:color="auto" w:fill="FFFFFF"/>
            <w:lang w:eastAsia="en-US"/>
          </w:rPr>
        </w:sdtEndPr>
        <w:sdtContent>
          <w:r>
            <w:rPr>
              <w:rFonts w:hint="eastAsia" w:ascii="Microsoft YaHei" w:hAnsi="Microsoft YaHei" w:eastAsia="Microsoft YaHei"/>
              <w:u w:val="single"/>
              <w:shd w:val="pct10" w:color="auto" w:fill="FFFFFF"/>
            </w:rPr>
            <w:t>[</w:t>
          </w:r>
          <w:r>
            <w:rPr>
              <w:rFonts w:hint="default"/>
            </w:rPr>
            <w:t>110060744018010049796</w:t>
          </w:r>
          <w:r>
            <w:rPr>
              <w:rFonts w:ascii="Microsoft YaHei" w:hAnsi="Microsoft YaHei" w:eastAsia="Microsoft YaHei"/>
              <w:u w:val="single"/>
              <w:shd w:val="pct10" w:color="auto" w:fill="FFFFFF"/>
            </w:rPr>
            <w:t>]</w:t>
          </w:r>
        </w:sdtContent>
      </w:sdt>
    </w:p>
    <w:p>
      <w:pPr>
        <w:spacing w:after="120"/>
        <w:ind w:firstLine="480" w:firstLineChars="200"/>
        <w:jc w:val="both"/>
        <w:rPr>
          <w:rFonts w:ascii="Microsoft YaHei" w:hAnsi="Microsoft YaHei" w:eastAsia="Microsoft YaHei"/>
          <w:sz w:val="24"/>
          <w:u w:val="single"/>
          <w:lang w:eastAsia="zh-CN"/>
        </w:rPr>
      </w:pPr>
      <w:r>
        <w:rPr>
          <w:rFonts w:hint="eastAsia" w:ascii="Microsoft YaHei" w:hAnsi="Microsoft YaHei" w:eastAsia="Microsoft YaHei"/>
          <w:sz w:val="24"/>
          <w:u w:val="single"/>
          <w:lang w:eastAsia="zh-CN"/>
        </w:rPr>
        <w:t>户</w:t>
      </w:r>
      <w:r>
        <w:rPr>
          <w:rFonts w:ascii="Microsoft YaHei" w:hAnsi="Microsoft YaHei" w:eastAsia="Microsoft YaHei"/>
          <w:sz w:val="24"/>
          <w:u w:val="single"/>
          <w:lang w:eastAsia="zh-CN"/>
        </w:rPr>
        <w:t xml:space="preserve">  </w:t>
      </w:r>
      <w:r>
        <w:rPr>
          <w:rFonts w:hint="eastAsia" w:ascii="Microsoft YaHei" w:hAnsi="Microsoft YaHei" w:eastAsia="Microsoft YaHei"/>
          <w:sz w:val="24"/>
          <w:u w:val="single"/>
          <w:lang w:eastAsia="zh-CN"/>
        </w:rPr>
        <w:t>名</w:t>
      </w:r>
      <w:r>
        <w:rPr>
          <w:rFonts w:ascii="Microsoft YaHei" w:hAnsi="Microsoft YaHei" w:eastAsia="Microsoft YaHei"/>
          <w:sz w:val="24"/>
          <w:u w:val="single"/>
          <w:lang w:eastAsia="zh-CN"/>
        </w:rPr>
        <w:t>:</w:t>
      </w:r>
      <w:sdt>
        <w:sdtPr>
          <w:rPr>
            <w:rFonts w:ascii="Microsoft YaHei" w:hAnsi="Microsoft YaHei" w:eastAsia="Microsoft YaHei"/>
            <w:sz w:val="24"/>
            <w:u w:val="single"/>
            <w:lang w:eastAsia="zh-CN"/>
          </w:rPr>
          <w:id w:val="-1"/>
          <w:placeholder>
            <w:docPart w:val="DefaultPlaceholder_-1854013440"/>
          </w:placeholder>
        </w:sdtPr>
        <w:sdtEndPr>
          <w:rPr>
            <w:rFonts w:ascii="Microsoft YaHei" w:hAnsi="Microsoft YaHei" w:eastAsia="Microsoft YaHei"/>
            <w:sz w:val="20"/>
            <w:u w:val="single"/>
            <w:shd w:val="pct10" w:color="auto" w:fill="FFFFFF"/>
            <w:lang w:eastAsia="en-US"/>
          </w:rPr>
        </w:sdtEndPr>
        <w:sdtContent>
          <w:r>
            <w:rPr>
              <w:rFonts w:hint="eastAsia"/>
              <w:shd w:val="pct10" w:color="auto" w:fill="FFFFFF"/>
              <w:lang w:eastAsia="zh-CN"/>
            </w:rPr>
            <w:t xml:space="preserve"> </w:t>
          </w:r>
          <w:r>
            <w:rPr>
              <w:rFonts w:hint="eastAsia" w:ascii="Microsoft YaHei" w:hAnsi="Microsoft YaHei" w:eastAsia="Microsoft YaHei"/>
              <w:u w:val="single"/>
              <w:shd w:val="pct10" w:color="auto" w:fill="FFFFFF"/>
            </w:rPr>
            <w:t>[</w:t>
          </w:r>
          <w:r>
            <w:rPr>
              <w:rFonts w:hint="eastAsia"/>
            </w:rPr>
            <w:t>康辉集团北京国际会议展览有限公司</w:t>
          </w:r>
          <w:r>
            <w:rPr>
              <w:rFonts w:ascii="Microsoft YaHei" w:hAnsi="Microsoft YaHei" w:eastAsia="Microsoft YaHei"/>
              <w:u w:val="single"/>
              <w:shd w:val="pct10" w:color="auto" w:fill="FFFFFF"/>
            </w:rPr>
            <w:t>]</w:t>
          </w:r>
        </w:sdtContent>
      </w:sdt>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协议解除</w:t>
      </w:r>
    </w:p>
    <w:p>
      <w:pPr>
        <w:numPr>
          <w:ilvl w:val="0"/>
          <w:numId w:val="6"/>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甲方可以在会议开始__7__个工作日前书面通知乙方解除本协议，但须承担乙方为办理本次会议接待已经实际支出的必要费用。</w:t>
      </w:r>
    </w:p>
    <w:p>
      <w:pPr>
        <w:numPr>
          <w:ilvl w:val="0"/>
          <w:numId w:val="6"/>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乙方违反本协议条款和规定的要求并导致本协议目的无法实现，甲方可立即终止本协议；乙方应根据本协议第七条第2款的规定承担违约责任。</w:t>
      </w:r>
    </w:p>
    <w:p>
      <w:pPr>
        <w:numPr>
          <w:ilvl w:val="0"/>
          <w:numId w:val="6"/>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如本协议因甲方原因被提前终止后，双方应就乙方执行会议实际发生的费用金额进行协商结算，乙方需向甲方提供费用结算报告、结算明细及费用支持性文件，甲方在收到上述材料后应就其中列明的费用金额与乙方进行协商和确认并按照本协议第四条第二款确定最终结算金额，甲方应赔偿由此造成乙方的直接经济损失并且乙方应将未实际发生的费用退还给甲方。如本协议因乙方原因被提前终止的，乙方应在终止之日起的十个工作日内向甲方返还甲方已经支付的所有费用部分并向甲方支付违约金（违约金计算方式参考本协议第七条第2款）。</w:t>
      </w:r>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保密</w:t>
      </w:r>
    </w:p>
    <w:p>
      <w:pPr>
        <w:ind w:left="50" w:leftChars="25" w:firstLine="676" w:firstLineChars="282"/>
        <w:jc w:val="both"/>
        <w:rPr>
          <w:rFonts w:ascii="Microsoft YaHei" w:hAnsi="Microsoft YaHei" w:eastAsia="Microsoft YaHei"/>
          <w:sz w:val="24"/>
          <w:lang w:eastAsia="zh-CN"/>
        </w:rPr>
      </w:pPr>
      <w:r>
        <w:rPr>
          <w:rFonts w:hint="eastAsia" w:ascii="Microsoft YaHei" w:hAnsi="Microsoft YaHei" w:eastAsia="Microsoft YaHei"/>
          <w:sz w:val="24"/>
          <w:lang w:eastAsia="zh-CN"/>
        </w:rPr>
        <w:t>本协议任何一方应采取合理措施对对方披露的所有信息、资料及其它商业秘密进行保密；未经披露方事先书面同意，接受方（包括其员工、股东、董事及外部专业人士）不得为除本协议目的之外的目的使用、允许使用或向任何第三方披露该等保密信息。如接受方违反本条规定的保密义务，应赔偿由此给披露方造成的直接经济损失。本条项下的保密义务在本协议终止或解除后仍然有效。</w:t>
      </w:r>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违约责任</w:t>
      </w:r>
    </w:p>
    <w:p>
      <w:pPr>
        <w:numPr>
          <w:ilvl w:val="0"/>
          <w:numId w:val="7"/>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如果甲方不能按本协议规定的时间向乙方付款，每逾一日应当向乙方支付应付未付部分的万分之三作为违约金。</w:t>
      </w:r>
    </w:p>
    <w:p>
      <w:pPr>
        <w:numPr>
          <w:ilvl w:val="0"/>
          <w:numId w:val="7"/>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如果乙方不能有效执行本协议，经甲方提出后应及时纠正违约行为，并采取补救措施；如乙方拒不纠正违约行为或乙方的违约行为致使本协议目的不能实现的，甲方有权终止本协议。本协议自乙方收到甲方书面解除通知之日起自动终止，乙方应当向甲方支付违约金（乙方未履行，则违约金标准为会议预算金额的</w:t>
      </w:r>
      <w:r>
        <w:rPr>
          <w:rFonts w:ascii="Microsoft YaHei" w:hAnsi="Microsoft YaHei" w:eastAsia="Microsoft YaHei"/>
          <w:sz w:val="24"/>
          <w:lang w:eastAsia="zh-CN"/>
        </w:rPr>
        <w:t>2</w:t>
      </w:r>
      <w:r>
        <w:rPr>
          <w:rFonts w:hint="eastAsia" w:ascii="Microsoft YaHei" w:hAnsi="Microsoft YaHei" w:eastAsia="Microsoft YaHei"/>
          <w:sz w:val="24"/>
          <w:lang w:eastAsia="zh-CN"/>
        </w:rPr>
        <w:t>0%；乙方未完全履行或未适当履行的，除赔偿甲方直接损失及承担增加的费用外，并应向甲方支付未履行部分或未适当履行部分金额的</w:t>
      </w:r>
      <w:r>
        <w:rPr>
          <w:rFonts w:ascii="Microsoft YaHei" w:hAnsi="Microsoft YaHei" w:eastAsia="Microsoft YaHei"/>
          <w:sz w:val="24"/>
          <w:lang w:eastAsia="zh-CN"/>
        </w:rPr>
        <w:t>2</w:t>
      </w:r>
      <w:r>
        <w:rPr>
          <w:rFonts w:hint="eastAsia" w:ascii="Microsoft YaHei" w:hAnsi="Microsoft YaHei" w:eastAsia="Microsoft YaHei"/>
          <w:sz w:val="24"/>
          <w:lang w:eastAsia="zh-CN"/>
        </w:rPr>
        <w:t>0%作为违约金）。</w:t>
      </w:r>
    </w:p>
    <w:p>
      <w:pPr>
        <w:numPr>
          <w:ilvl w:val="0"/>
          <w:numId w:val="7"/>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若违约金不足以弥补守约方因违约方的违约行为遭受的损失，守约方有权要求违约方赔偿其因违约行为遭受的实际损失。</w:t>
      </w:r>
    </w:p>
    <w:p>
      <w:pPr>
        <w:numPr>
          <w:ilvl w:val="0"/>
          <w:numId w:val="7"/>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除非双方协议将本协议终止，或因一方违约使本协议无法履行，违约方承担上述违约责任后仍应继续履行本协议。</w:t>
      </w:r>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不可抗力</w:t>
      </w:r>
    </w:p>
    <w:p>
      <w:pPr>
        <w:numPr>
          <w:ilvl w:val="0"/>
          <w:numId w:val="8"/>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双方理解，不可抗力指超过任何一方合理控制的不可预见（或者即使可以预见但无法避免）的客观情况，该情况妨碍任何一方部分或者完全履行本协议。不可抗力包括但不限于爆炸、海难、天灾、火灾、洪水、意外事件、罢工、战争、暴乱、起义、遵守某项法律或政府命令、准则、规则或指令，以及任何其它类似客观情况。</w:t>
      </w:r>
    </w:p>
    <w:p>
      <w:pPr>
        <w:numPr>
          <w:ilvl w:val="0"/>
          <w:numId w:val="8"/>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若任何一方由于不可抗力被妨碍、阻碍履行或迟延履行其在本协议下的任何义务：</w:t>
      </w:r>
    </w:p>
    <w:p>
      <w:pPr>
        <w:numPr>
          <w:ilvl w:val="1"/>
          <w:numId w:val="8"/>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当不可抗力持续时，其在本协议项下的义务在受不可抗力妨碍、阻碍的程度范围内可以暂缓履行；</w:t>
      </w:r>
    </w:p>
    <w:p>
      <w:pPr>
        <w:numPr>
          <w:ilvl w:val="1"/>
          <w:numId w:val="8"/>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其应迅速将不可抗力的发生日期、预计持续时间及不可抗力对其无法履行本协议项下的义务的影响书面通知另一方；</w:t>
      </w:r>
    </w:p>
    <w:p>
      <w:pPr>
        <w:numPr>
          <w:ilvl w:val="1"/>
          <w:numId w:val="8"/>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其应尽所有的合理努力以减轻不可抗力对其履行本协议义务的影响；</w:t>
      </w:r>
    </w:p>
    <w:p>
      <w:pPr>
        <w:numPr>
          <w:ilvl w:val="1"/>
          <w:numId w:val="8"/>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其在不可抗力结束后应立即书面通知另一方不可抗力已经结束，并继续履行本协议项下的义务（双方协商终止履行的除外）；</w:t>
      </w:r>
    </w:p>
    <w:p>
      <w:pPr>
        <w:numPr>
          <w:ilvl w:val="1"/>
          <w:numId w:val="8"/>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若另一方要求，其应在收到另一方要求的7日内提供相关权威机构或政府相关组织出具的适当证据以证明不可抗力的发生和持续时间。</w:t>
      </w:r>
    </w:p>
    <w:p>
      <w:pPr>
        <w:numPr>
          <w:ilvl w:val="0"/>
          <w:numId w:val="8"/>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若不可抗力自发生之日持续超过10日且本协议的目的无法达成，任何一方可提前5日向另一方发送书面通知解除本协议。</w:t>
      </w:r>
    </w:p>
    <w:p>
      <w:pPr>
        <w:numPr>
          <w:ilvl w:val="0"/>
          <w:numId w:val="8"/>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任何一方迟延履行后发生不可抗力的，该方不能因不可抗力的发生主张免除责任。</w:t>
      </w:r>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反商业贿赂条款</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1、乙方同意，乙方及其员工未曾也不会出现下列情况：</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（1）</w:t>
      </w:r>
      <w:r>
        <w:rPr>
          <w:rFonts w:hint="eastAsia" w:ascii="Microsoft YaHei" w:hAnsi="Microsoft YaHei" w:eastAsia="Microsoft YaHei"/>
          <w:sz w:val="24"/>
          <w:lang w:eastAsia="zh-CN"/>
        </w:rPr>
        <w:tab/>
      </w:r>
      <w:r>
        <w:rPr>
          <w:rFonts w:hint="eastAsia" w:ascii="Microsoft YaHei" w:hAnsi="Microsoft YaHei" w:eastAsia="Microsoft YaHei"/>
          <w:sz w:val="24"/>
          <w:lang w:eastAsia="zh-CN"/>
        </w:rPr>
        <w:t>违反包括但不限于《刑法》《反不正当竞争法》《药品管理法》《药品管理法实施条例》《关于禁止商业贿赂行为的暂行规定》等涉及相关反贿赂与反腐败的法律法规或甲方制定并不时更新的《反舞弊制度》，贿赂或主动提出、承诺、授权支付，或在以下方面存在不当的支付行为：不正当的金钱或经济利益或其它利益（包括现金、贷款、礼品、旅行、招待、款待、疏通关系、回扣），从而不当地谋取或保持商业优势；乙方进一步同意，乙方及其员工不会采取会导致另一方违反反舞弊要求的任何行动。</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（2）</w:t>
      </w:r>
      <w:r>
        <w:rPr>
          <w:rFonts w:hint="eastAsia" w:ascii="Microsoft YaHei" w:hAnsi="Microsoft YaHei" w:eastAsia="Microsoft YaHei"/>
          <w:sz w:val="24"/>
          <w:lang w:eastAsia="zh-CN"/>
        </w:rPr>
        <w:tab/>
      </w:r>
      <w:r>
        <w:rPr>
          <w:rFonts w:hint="eastAsia" w:ascii="Microsoft YaHei" w:hAnsi="Microsoft YaHei" w:eastAsia="Microsoft YaHei"/>
          <w:sz w:val="24"/>
          <w:lang w:eastAsia="zh-CN"/>
        </w:rPr>
        <w:t>采取任何以贿赂公务人员为目的或效果的行动。</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为本协议之目的，“公务人员”指（a）任何政府，政府部门、政府机构或政府工具的任何官员或雇员：（b）以公职身份服务于或代表政府、政府部门、政府机构的任何人员；（c）政府全部或部分拥有的任何公司或业务的任何官员或雇员；（d）任何公共国际组织，如世界银行或联合国的任何官员或雇员；（e）任何政治团体的任何官员或雇员或任何以公职身份代表任何政治团体的任何人员：及/或（f）任何政治身份的候选人。</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（3）</w:t>
      </w:r>
      <w:r>
        <w:rPr>
          <w:rFonts w:hint="eastAsia" w:ascii="Microsoft YaHei" w:hAnsi="Microsoft YaHei" w:eastAsia="Microsoft YaHei"/>
          <w:sz w:val="24"/>
          <w:lang w:eastAsia="zh-CN"/>
        </w:rPr>
        <w:tab/>
      </w:r>
      <w:r>
        <w:rPr>
          <w:rFonts w:hint="eastAsia" w:ascii="Microsoft YaHei" w:hAnsi="Microsoft YaHei" w:eastAsia="Microsoft YaHei"/>
          <w:sz w:val="24"/>
          <w:lang w:eastAsia="zh-CN"/>
        </w:rPr>
        <w:t>除了本协议生效前乙方已向甲方披露的以外，乙方及其员工未曾被判定刑事犯罪（包括涉及欺诈或腐败的任何犯罪），并且就乙方所知，乙方及其员工不是就该等犯罪所开展的任何政府调查的目标，且乙方及其员工未被任何政府机构禁止、暂停、建议暂停或禁止，或以其它方式无资格进行政府项目。</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（4）</w:t>
      </w:r>
      <w:r>
        <w:rPr>
          <w:rFonts w:hint="eastAsia" w:ascii="Microsoft YaHei" w:hAnsi="Microsoft YaHei" w:eastAsia="Microsoft YaHei"/>
          <w:sz w:val="24"/>
          <w:lang w:eastAsia="zh-CN"/>
        </w:rPr>
        <w:tab/>
      </w:r>
      <w:r>
        <w:rPr>
          <w:rFonts w:hint="eastAsia" w:ascii="Microsoft YaHei" w:hAnsi="Microsoft YaHei" w:eastAsia="Microsoft YaHei"/>
          <w:sz w:val="24"/>
          <w:lang w:eastAsia="zh-CN"/>
        </w:rPr>
        <w:t>除在本协议生效前乙方已向甲方披露的以外，(a)乙方及其员工没有与其履行本协议直接或间接相冲突的任何利益；(b)乙方及其员工将与其在履行本协议过程中与之交易的任何第三方保持正常的关系。</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（5）</w:t>
      </w:r>
      <w:r>
        <w:rPr>
          <w:rFonts w:hint="eastAsia" w:ascii="Microsoft YaHei" w:hAnsi="Microsoft YaHei" w:eastAsia="Microsoft YaHei"/>
          <w:sz w:val="24"/>
          <w:lang w:eastAsia="zh-CN"/>
        </w:rPr>
        <w:tab/>
      </w:r>
      <w:r>
        <w:rPr>
          <w:rFonts w:hint="eastAsia" w:ascii="Microsoft YaHei" w:hAnsi="Microsoft YaHei" w:eastAsia="Microsoft YaHei"/>
          <w:sz w:val="24"/>
          <w:lang w:eastAsia="zh-CN"/>
        </w:rPr>
        <w:t>提供假冒伪劣产品或原材料、虚高价格、提供虚假信息或进行价格欺诈等违反诚信经营的行为。</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2、</w:t>
      </w:r>
      <w:r>
        <w:rPr>
          <w:rFonts w:hint="eastAsia" w:ascii="Microsoft YaHei" w:hAnsi="Microsoft YaHei" w:eastAsia="Microsoft YaHei"/>
          <w:sz w:val="24"/>
          <w:lang w:eastAsia="zh-CN"/>
        </w:rPr>
        <w:tab/>
      </w:r>
      <w:r>
        <w:rPr>
          <w:rFonts w:hint="eastAsia" w:ascii="Microsoft YaHei" w:hAnsi="Microsoft YaHei" w:eastAsia="Microsoft YaHei"/>
          <w:sz w:val="24"/>
          <w:lang w:eastAsia="zh-CN"/>
        </w:rPr>
        <w:t>甲方有权在本协议的有效期间内调查及审计乙方及其员工在本协议项下的行为以确保其对本协议各项规定的遵守情况。乙方及其员工应全面配合该等调查或审计，且该等调查或审计的范围、方式、性质及期间应由甲方的合理决定。</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3、</w:t>
      </w:r>
      <w:r>
        <w:rPr>
          <w:rFonts w:hint="eastAsia" w:ascii="Microsoft YaHei" w:hAnsi="Microsoft YaHei" w:eastAsia="Microsoft YaHei"/>
          <w:sz w:val="24"/>
          <w:lang w:eastAsia="zh-CN"/>
        </w:rPr>
        <w:tab/>
      </w:r>
      <w:r>
        <w:rPr>
          <w:rFonts w:hint="eastAsia" w:ascii="Microsoft YaHei" w:hAnsi="Microsoft YaHei" w:eastAsia="Microsoft YaHei"/>
          <w:sz w:val="24"/>
          <w:lang w:eastAsia="zh-CN"/>
        </w:rPr>
        <w:t>乙方同意，如认为乙方及其员工可能违反了本协议的有关约定，甲方可以将乙方及其员工该等信息在任何时间因任何原因告知任何适格的政府或其下辖机构，以及甲方合理地认为法律上有必要获悉的任何人员。</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4、</w:t>
      </w:r>
      <w:r>
        <w:rPr>
          <w:rFonts w:hint="eastAsia" w:ascii="Microsoft YaHei" w:hAnsi="Microsoft YaHei" w:eastAsia="Microsoft YaHei"/>
          <w:sz w:val="24"/>
          <w:lang w:eastAsia="zh-CN"/>
        </w:rPr>
        <w:tab/>
      </w:r>
      <w:r>
        <w:rPr>
          <w:rFonts w:hint="eastAsia" w:ascii="Microsoft YaHei" w:hAnsi="Microsoft YaHei" w:eastAsia="Microsoft YaHei"/>
          <w:sz w:val="24"/>
          <w:lang w:eastAsia="zh-CN"/>
        </w:rPr>
        <w:t>如乙方及其员工未能严格履行第九条的规定，则视为对本协议根本违约，甲方有权立即书面通知乙方终止本协议，要求赔偿【10万元/次】违约金及由此导致的损失，并承担相应的法律责任。</w:t>
      </w:r>
    </w:p>
    <w:p>
      <w:pPr>
        <w:spacing w:after="120"/>
        <w:ind w:left="567"/>
        <w:jc w:val="both"/>
        <w:rPr>
          <w:rFonts w:ascii="Microsoft YaHei" w:hAnsi="Microsoft YaHei" w:eastAsia="Microsoft YaHei"/>
          <w:sz w:val="24"/>
          <w:lang w:eastAsia="zh-CN"/>
        </w:rPr>
      </w:pPr>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其他</w:t>
      </w:r>
    </w:p>
    <w:p>
      <w:pPr>
        <w:numPr>
          <w:ilvl w:val="0"/>
          <w:numId w:val="9"/>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本协议自双方加盖各自合同章后生效，并应持续有效直至双方履行完毕各自在本协议项下的义务。</w:t>
      </w:r>
    </w:p>
    <w:p>
      <w:pPr>
        <w:numPr>
          <w:ilvl w:val="0"/>
          <w:numId w:val="9"/>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本协议一式两份，甲乙双方各执一份， 具有同等法律效力。</w:t>
      </w:r>
    </w:p>
    <w:p>
      <w:pPr>
        <w:numPr>
          <w:ilvl w:val="0"/>
          <w:numId w:val="9"/>
        </w:numPr>
        <w:jc w:val="both"/>
        <w:rPr>
          <w:rFonts w:ascii="Microsoft YaHei" w:hAnsi="Microsoft YaHei" w:eastAsia="Microsoft YaHei"/>
          <w:sz w:val="24"/>
          <w:lang w:eastAsia="zh-CN"/>
        </w:rPr>
      </w:pPr>
      <w:r>
        <w:rPr>
          <w:rFonts w:ascii="Microsoft YaHei" w:hAnsi="Microsoft YaHei" w:eastAsia="Microsoft YaHei"/>
          <w:sz w:val="24"/>
          <w:lang w:eastAsia="zh-CN"/>
        </w:rPr>
        <w:t>本</w:t>
      </w:r>
      <w:r>
        <w:rPr>
          <w:rFonts w:hint="eastAsia" w:ascii="Microsoft YaHei" w:hAnsi="Microsoft YaHei" w:eastAsia="Microsoft YaHei"/>
          <w:sz w:val="24"/>
          <w:lang w:eastAsia="zh-CN"/>
        </w:rPr>
        <w:t>协议</w:t>
      </w:r>
      <w:r>
        <w:rPr>
          <w:rFonts w:ascii="Microsoft YaHei" w:hAnsi="Microsoft YaHei" w:eastAsia="Microsoft YaHei"/>
          <w:sz w:val="24"/>
          <w:lang w:eastAsia="zh-CN"/>
        </w:rPr>
        <w:t>标的在</w:t>
      </w:r>
      <w:r>
        <w:rPr>
          <w:rFonts w:hint="eastAsia" w:ascii="Microsoft YaHei" w:hAnsi="Microsoft YaHei" w:eastAsia="Microsoft YaHei"/>
          <w:sz w:val="24"/>
          <w:lang w:eastAsia="zh-CN"/>
        </w:rPr>
        <w:t>双方</w:t>
      </w:r>
      <w:r>
        <w:rPr>
          <w:rFonts w:ascii="Microsoft YaHei" w:hAnsi="Microsoft YaHei" w:eastAsia="Microsoft YaHei"/>
          <w:sz w:val="24"/>
          <w:lang w:eastAsia="zh-CN"/>
        </w:rPr>
        <w:t>间构成完整合同，并取代</w:t>
      </w:r>
      <w:r>
        <w:rPr>
          <w:rFonts w:hint="eastAsia" w:ascii="Microsoft YaHei" w:hAnsi="Microsoft YaHei" w:eastAsia="Microsoft YaHei"/>
          <w:sz w:val="24"/>
          <w:lang w:eastAsia="zh-CN"/>
        </w:rPr>
        <w:t>双</w:t>
      </w:r>
      <w:r>
        <w:rPr>
          <w:rFonts w:ascii="Microsoft YaHei" w:hAnsi="Microsoft YaHei" w:eastAsia="Microsoft YaHei"/>
          <w:sz w:val="24"/>
          <w:lang w:eastAsia="zh-CN"/>
        </w:rPr>
        <w:t>方之前就本</w:t>
      </w:r>
      <w:r>
        <w:rPr>
          <w:rFonts w:hint="eastAsia" w:ascii="Microsoft YaHei" w:hAnsi="Microsoft YaHei" w:eastAsia="Microsoft YaHei"/>
          <w:sz w:val="24"/>
          <w:lang w:eastAsia="zh-CN"/>
        </w:rPr>
        <w:t>协议</w:t>
      </w:r>
      <w:r>
        <w:rPr>
          <w:rFonts w:ascii="Microsoft YaHei" w:hAnsi="Microsoft YaHei" w:eastAsia="Microsoft YaHei"/>
          <w:sz w:val="24"/>
          <w:lang w:eastAsia="zh-CN"/>
        </w:rPr>
        <w:t>标的所达成的所有口头和书面合同、合同、谅解和交流</w:t>
      </w:r>
      <w:r>
        <w:rPr>
          <w:rFonts w:hint="eastAsia" w:ascii="Microsoft YaHei" w:hAnsi="Microsoft YaHei" w:eastAsia="Microsoft YaHei"/>
          <w:sz w:val="24"/>
          <w:lang w:eastAsia="zh-CN"/>
        </w:rPr>
        <w:t>。</w:t>
      </w:r>
    </w:p>
    <w:p>
      <w:pPr>
        <w:numPr>
          <w:ilvl w:val="0"/>
          <w:numId w:val="9"/>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本协议任何条款的无效不应影响本协议其它条款的效力。</w:t>
      </w:r>
    </w:p>
    <w:p>
      <w:pPr>
        <w:numPr>
          <w:ilvl w:val="0"/>
          <w:numId w:val="9"/>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与本协议有关的所有纠纷双方自行协商解决不成时，任何一方可将争议提交甲方所在地有管辖权的法院通过诉讼解决。</w:t>
      </w:r>
    </w:p>
    <w:p>
      <w:pPr>
        <w:numPr>
          <w:ilvl w:val="0"/>
          <w:numId w:val="9"/>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本协议未尽事宜，经双方协商解决另行签署书面补充协议。补充协议经双方加盖各自公章后生效，与本协议具有同等法律效力。</w:t>
      </w:r>
    </w:p>
    <w:p>
      <w:pPr>
        <w:jc w:val="both"/>
        <w:rPr>
          <w:rFonts w:ascii="Microsoft YaHei" w:hAnsi="Microsoft YaHei" w:eastAsia="Microsoft YaHei"/>
          <w:sz w:val="24"/>
          <w:lang w:eastAsia="zh-CN"/>
        </w:rPr>
      </w:pPr>
    </w:p>
    <w:p>
      <w:pPr>
        <w:jc w:val="both"/>
        <w:rPr>
          <w:rFonts w:ascii="Microsoft YaHei" w:hAnsi="Microsoft YaHei" w:eastAsia="Microsoft YaHei"/>
          <w:sz w:val="24"/>
          <w:lang w:eastAsia="zh-CN"/>
        </w:rPr>
      </w:pPr>
    </w:p>
    <w:tbl>
      <w:tblPr>
        <w:tblStyle w:val="3"/>
        <w:tblW w:w="0" w:type="auto"/>
        <w:tblInd w:w="0" w:type="dxa"/>
        <w:tblLayout w:type="autofit"/>
        <w:tblCellMar>
          <w:top w:w="0" w:type="dxa"/>
          <w:left w:w="108" w:type="dxa"/>
          <w:bottom w:w="0" w:type="dxa"/>
          <w:right w:w="108" w:type="dxa"/>
        </w:tblCellMar>
      </w:tblPr>
      <w:tblGrid>
        <w:gridCol w:w="4608"/>
        <w:gridCol w:w="4608"/>
      </w:tblGrid>
      <w:tr>
        <w:tc>
          <w:tcPr>
            <w:tcW w:w="4608" w:type="dxa"/>
          </w:tcPr>
          <w:p>
            <w:pPr>
              <w:spacing w:after="120"/>
              <w:ind w:firstLine="525" w:firstLineChars="250"/>
              <w:rPr>
                <w:rFonts w:ascii="Microsoft YaHei" w:hAnsi="Microsoft YaHei" w:eastAsia="Microsoft YaHei"/>
                <w:sz w:val="21"/>
                <w:szCs w:val="21"/>
                <w:lang w:eastAsia="zh-CN"/>
              </w:rPr>
            </w:pPr>
            <w:r>
              <w:rPr>
                <w:rFonts w:hint="eastAsia" w:ascii="Microsoft YaHei" w:hAnsi="Microsoft YaHei" w:eastAsia="Microsoft YaHei"/>
                <w:sz w:val="21"/>
                <w:szCs w:val="21"/>
                <w:lang w:eastAsia="zh-CN"/>
              </w:rPr>
              <w:t xml:space="preserve">甲方： </w:t>
            </w:r>
            <w:sdt>
              <w:sdtPr>
                <w:rPr>
                  <w:rFonts w:hint="eastAsia" w:ascii="Microsoft YaHei" w:hAnsi="Microsoft YaHei" w:eastAsia="Microsoft YaHei"/>
                  <w:sz w:val="21"/>
                  <w:szCs w:val="21"/>
                  <w:lang w:eastAsia="zh-CN"/>
                </w:rPr>
                <w:id w:val="234831351"/>
                <w:placeholder>
                  <w:docPart w:val="DefaultPlaceholder_-1854013440"/>
                </w:placeholder>
              </w:sdtPr>
              <w:sdtEndPr>
                <w:rPr>
                  <w:rFonts w:hint="eastAsia" w:ascii="Microsoft YaHei" w:hAnsi="Microsoft YaHei" w:eastAsia="Microsoft YaHei"/>
                  <w:sz w:val="21"/>
                  <w:szCs w:val="21"/>
                  <w:lang w:eastAsia="zh-CN"/>
                </w:rPr>
              </w:sdtEndPr>
              <w:sdtContent>
                <w:sdt>
                  <w:sdtPr>
                    <w:rPr>
                      <w:rFonts w:hint="eastAsia" w:ascii="Microsoft YaHei" w:hAnsi="Microsoft YaHei" w:eastAsia="Microsoft YaHei"/>
                      <w:b/>
                      <w:bCs/>
                      <w:sz w:val="24"/>
                      <w:lang w:eastAsia="zh-CN"/>
                    </w:rPr>
                    <w:id w:val="1766567240"/>
                    <w:placeholder>
                      <w:docPart w:val="{10595d91-d835-4a06-8ce7-23c091d517f6}"/>
                    </w:placeholder>
                  </w:sdtPr>
                  <w:sdtEndPr>
                    <w:rPr>
                      <w:rFonts w:hint="eastAsia" w:ascii="Microsoft YaHei" w:hAnsi="Microsoft YaHei" w:eastAsia="Microsoft YaHei"/>
                      <w:b/>
                      <w:bCs/>
                      <w:sz w:val="24"/>
                      <w:lang w:eastAsia="zh-CN"/>
                    </w:rPr>
                  </w:sdtEndPr>
                  <w:sdtContent>
                    <w:bookmarkStart w:id="0" w:name="_GoBack"/>
                    <w:r>
                      <w:rPr>
                        <w:rFonts w:hint="eastAsia"/>
                      </w:rPr>
                      <w:t>科瑞凯思（北京）医药有限公司</w:t>
                    </w:r>
                  </w:sdtContent>
                </w:sdt>
                <w:bookmarkEnd w:id="0"/>
              </w:sdtContent>
            </w:sdt>
          </w:p>
        </w:tc>
        <w:tc>
          <w:tcPr>
            <w:tcW w:w="4608" w:type="dxa"/>
          </w:tcPr>
          <w:p>
            <w:pPr>
              <w:spacing w:after="120"/>
              <w:rPr>
                <w:rFonts w:ascii="Microsoft YaHei" w:hAnsi="Microsoft YaHei" w:eastAsia="Microsoft YaHei"/>
                <w:sz w:val="21"/>
                <w:szCs w:val="21"/>
                <w:lang w:eastAsia="zh-CN"/>
              </w:rPr>
            </w:pPr>
            <w:r>
              <w:rPr>
                <w:rFonts w:hint="eastAsia" w:ascii="Microsoft YaHei" w:hAnsi="Microsoft YaHei" w:eastAsia="Microsoft YaHei"/>
                <w:sz w:val="21"/>
                <w:szCs w:val="21"/>
                <w:lang w:eastAsia="zh-CN"/>
              </w:rPr>
              <w:t xml:space="preserve">乙方： </w:t>
            </w:r>
            <w:sdt>
              <w:sdtPr>
                <w:rPr>
                  <w:rFonts w:hint="eastAsia" w:ascii="Microsoft YaHei" w:hAnsi="Microsoft YaHei" w:eastAsia="Microsoft YaHei"/>
                  <w:sz w:val="21"/>
                  <w:szCs w:val="21"/>
                  <w:lang w:eastAsia="zh-CN"/>
                </w:rPr>
                <w:id w:val="-1"/>
                <w:placeholder>
                  <w:docPart w:val="DefaultPlaceholder_-1854013440"/>
                </w:placeholder>
              </w:sdtPr>
              <w:sdtEndPr>
                <w:rPr>
                  <w:rFonts w:hint="eastAsia" w:ascii="Microsoft YaHei" w:hAnsi="Microsoft YaHei" w:eastAsia="Microsoft YaHei"/>
                  <w:sz w:val="21"/>
                  <w:szCs w:val="21"/>
                  <w:lang w:eastAsia="zh-CN"/>
                </w:rPr>
              </w:sdtEndPr>
              <w:sdtContent>
                <w:r>
                  <w:rPr>
                    <w:rFonts w:hint="eastAsia"/>
                  </w:rPr>
                  <w:t>康辉集团北京国际会议展览有限公司</w:t>
                </w:r>
              </w:sdtContent>
            </w:sdt>
          </w:p>
        </w:tc>
      </w:tr>
      <w:tr>
        <w:tc>
          <w:tcPr>
            <w:tcW w:w="4608" w:type="dxa"/>
          </w:tcPr>
          <w:p>
            <w:pPr>
              <w:spacing w:after="120"/>
              <w:rPr>
                <w:rFonts w:ascii="Microsoft YaHei" w:hAnsi="Microsoft YaHei" w:eastAsia="Microsoft YaHei"/>
                <w:sz w:val="21"/>
                <w:szCs w:val="21"/>
                <w:lang w:eastAsia="zh-CN"/>
              </w:rPr>
            </w:pPr>
            <w:r>
              <w:rPr>
                <w:rFonts w:hint="eastAsia" w:ascii="Microsoft YaHei" w:hAnsi="Microsoft YaHei" w:eastAsia="Microsoft YaHei"/>
                <w:sz w:val="21"/>
                <w:szCs w:val="21"/>
                <w:lang w:eastAsia="zh-CN"/>
              </w:rPr>
              <w:t xml:space="preserve">        （盖章）</w:t>
            </w:r>
            <w:sdt>
              <w:sdtPr>
                <w:rPr>
                  <w:rFonts w:hint="eastAsia" w:ascii="Microsoft YaHei" w:hAnsi="Microsoft YaHei" w:eastAsia="Microsoft YaHei"/>
                  <w:sz w:val="21"/>
                  <w:szCs w:val="21"/>
                  <w:lang w:eastAsia="zh-CN"/>
                </w:rPr>
                <w:id w:val="240302346"/>
                <w:placeholder>
                  <w:docPart w:val="DefaultPlaceholder_-1854013440"/>
                </w:placeholder>
                <w:showingPlcHdr/>
              </w:sdtPr>
              <w:sdtEndPr>
                <w:rPr>
                  <w:rFonts w:hint="eastAsia" w:ascii="Microsoft YaHei" w:hAnsi="Microsoft YaHei" w:eastAsia="Microsoft YaHei"/>
                  <w:sz w:val="21"/>
                  <w:szCs w:val="21"/>
                  <w:lang w:eastAsia="zh-CN"/>
                </w:rPr>
              </w:sdtEndPr>
              <w:sdtContent>
                <w:r>
                  <w:rPr>
                    <w:rStyle w:val="18"/>
                    <w:rFonts w:hint="eastAsia"/>
                    <w:lang w:eastAsia="zh-CN"/>
                  </w:rPr>
                  <w:t>单击或点击此处输入文字。</w:t>
                </w:r>
              </w:sdtContent>
            </w:sdt>
          </w:p>
        </w:tc>
        <w:tc>
          <w:tcPr>
            <w:tcW w:w="4608" w:type="dxa"/>
          </w:tcPr>
          <w:p>
            <w:pPr>
              <w:spacing w:after="120"/>
              <w:rPr>
                <w:rFonts w:ascii="Microsoft YaHei" w:hAnsi="Microsoft YaHei" w:eastAsia="Microsoft YaHei"/>
                <w:sz w:val="21"/>
                <w:szCs w:val="21"/>
                <w:lang w:eastAsia="zh-CN"/>
              </w:rPr>
            </w:pPr>
            <w:r>
              <w:rPr>
                <w:rFonts w:hint="eastAsia" w:ascii="Microsoft YaHei" w:hAnsi="Microsoft YaHei" w:eastAsia="Microsoft YaHei"/>
                <w:sz w:val="21"/>
                <w:szCs w:val="21"/>
                <w:lang w:eastAsia="zh-CN"/>
              </w:rPr>
              <w:t>（盖章）</w:t>
            </w:r>
            <w:sdt>
              <w:sdtPr>
                <w:rPr>
                  <w:rFonts w:hint="eastAsia" w:ascii="Microsoft YaHei" w:hAnsi="Microsoft YaHei" w:eastAsia="Microsoft YaHei"/>
                  <w:sz w:val="21"/>
                  <w:szCs w:val="21"/>
                  <w:lang w:eastAsia="zh-CN"/>
                </w:rPr>
                <w:id w:val="1753314644"/>
                <w:placeholder>
                  <w:docPart w:val="DefaultPlaceholder_-1854013440"/>
                </w:placeholder>
                <w:showingPlcHdr/>
              </w:sdtPr>
              <w:sdtEndPr>
                <w:rPr>
                  <w:rFonts w:hint="eastAsia" w:ascii="Microsoft YaHei" w:hAnsi="Microsoft YaHei" w:eastAsia="Microsoft YaHei"/>
                  <w:sz w:val="21"/>
                  <w:szCs w:val="21"/>
                  <w:lang w:eastAsia="zh-CN"/>
                </w:rPr>
              </w:sdtEndPr>
              <w:sdtContent>
                <w:r>
                  <w:rPr>
                    <w:rStyle w:val="18"/>
                    <w:rFonts w:hint="eastAsia"/>
                    <w:lang w:eastAsia="zh-CN"/>
                  </w:rPr>
                  <w:t>单击或点击此处输入文字。</w:t>
                </w:r>
              </w:sdtContent>
            </w:sdt>
          </w:p>
        </w:tc>
      </w:tr>
      <w:tr>
        <w:tc>
          <w:tcPr>
            <w:tcW w:w="4608" w:type="dxa"/>
          </w:tcPr>
          <w:p>
            <w:pPr>
              <w:rPr>
                <w:rFonts w:ascii="Microsoft YaHei" w:hAnsi="Microsoft YaHei" w:eastAsia="Microsoft YaHei"/>
                <w:sz w:val="21"/>
                <w:szCs w:val="21"/>
                <w:lang w:eastAsia="zh-CN"/>
              </w:rPr>
            </w:pPr>
          </w:p>
        </w:tc>
        <w:tc>
          <w:tcPr>
            <w:tcW w:w="4608" w:type="dxa"/>
          </w:tcPr>
          <w:p>
            <w:pPr>
              <w:rPr>
                <w:rFonts w:ascii="Microsoft YaHei" w:hAnsi="Microsoft YaHei" w:eastAsia="Microsoft YaHei"/>
                <w:sz w:val="21"/>
                <w:szCs w:val="21"/>
                <w:lang w:eastAsia="zh-CN"/>
              </w:rPr>
            </w:pPr>
          </w:p>
        </w:tc>
      </w:tr>
    </w:tbl>
    <w:p>
      <w:pPr>
        <w:rPr>
          <w:rFonts w:ascii="Microsoft YaHei" w:hAnsi="Microsoft YaHei" w:eastAsia="Microsoft YaHei"/>
          <w:lang w:eastAsia="zh-CN"/>
        </w:rPr>
      </w:pPr>
      <w:r>
        <w:rPr>
          <w:rFonts w:ascii="Microsoft YaHei" w:hAnsi="Microsoft YaHei" w:eastAsia="Microsoft YaHei"/>
          <w:lang w:eastAsia="zh-CN"/>
        </w:rPr>
        <w:br w:type="page"/>
      </w:r>
    </w:p>
    <w:p>
      <w:pPr>
        <w:jc w:val="both"/>
        <w:rPr>
          <w:rFonts w:ascii="Microsoft YaHei" w:hAnsi="Microsoft YaHei" w:eastAsia="Microsoft YaHei"/>
          <w:sz w:val="24"/>
          <w:lang w:eastAsia="zh-CN"/>
        </w:rPr>
      </w:pPr>
      <w:r>
        <w:rPr>
          <w:rFonts w:hint="eastAsia" w:ascii="Microsoft YaHei" w:hAnsi="Microsoft YaHei" w:eastAsia="Microsoft YaHei"/>
          <w:sz w:val="24"/>
          <w:lang w:eastAsia="zh-CN"/>
        </w:rPr>
        <w:t>附件一：【报价单】</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274" w:bottom="1440" w:left="1276" w:header="28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新細明體">
    <w:altName w:val="宋体-繁"/>
    <w:panose1 w:val="02020500000000000000"/>
    <w:charset w:val="86"/>
    <w:family w:val="roman"/>
    <w:pitch w:val="default"/>
    <w:sig w:usb0="A00002FF" w:usb1="28CFFCFA" w:usb2="00000016" w:usb3="00000000" w:csb0="00100001" w:csb1="00000000"/>
  </w:font>
  <w:font w:name="Arial">
    <w:panose1 w:val="020B0704020202020204"/>
    <w:charset w:val="00"/>
    <w:family w:val="swiss"/>
    <w:pitch w:val="default"/>
    <w:sig w:usb0="E0002AFF" w:usb1="C0007843" w:usb2="00000009" w:usb3="00000000" w:csb0="400001FF" w:csb1="FFFF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細明體">
    <w:altName w:val="苹方-简"/>
    <w:panose1 w:val="02020509000000000000"/>
    <w:charset w:val="00"/>
    <w:family w:val="modern"/>
    <w:pitch w:val="default"/>
    <w:sig w:usb0="A00002FF" w:usb1="28CFFCFA" w:usb2="00000016" w:usb3="00000000" w:csb0="00100001" w:csb1="00000000"/>
  </w:font>
  <w:font w:name="Calibri">
    <w:altName w:val="Helvetica Neue"/>
    <w:panose1 w:val="020F0502020204030204"/>
    <w:charset w:val="00"/>
    <w:family w:val="swiss"/>
    <w:pitch w:val="default"/>
    <w:sig w:usb0="00000000" w:usb1="00000000" w:usb2="00000001" w:usb3="00000000" w:csb0="0000019F" w:csb1="00000000"/>
  </w:font>
  <w:font w:name="新細明體">
    <w:altName w:val="宋体-繁"/>
    <w:panose1 w:val="00000000000000000000"/>
    <w:charset w:val="86"/>
    <w:family w:val="auto"/>
    <w:pitch w:val="default"/>
    <w:sig w:usb0="00000000" w:usb1="00000000" w:usb2="00000000" w:usb3="00000000" w:csb0="00000000" w:csb1="00000000"/>
  </w:font>
  <w:font w:name="SimSun">
    <w:altName w:val="汉仪书宋二KW"/>
    <w:panose1 w:val="02010600030101010101"/>
    <w:charset w:val="86"/>
    <w:family w:val="auto"/>
    <w:pitch w:val="default"/>
    <w:sig w:usb0="00000000" w:usb1="00000000" w:usb2="00000006" w:usb3="00000000" w:csb0="00040001" w:csb1="00000000"/>
  </w:font>
  <w:font w:name="Microsoft YaHei">
    <w:altName w:val="汉仪旗黑"/>
    <w:panose1 w:val="020B0503020204020204"/>
    <w:charset w:val="86"/>
    <w:family w:val="swiss"/>
    <w:pitch w:val="default"/>
    <w:sig w:usb0="00000000" w:usb1="00000000" w:usb2="00000016" w:usb3="00000000" w:csb0="0004001F" w:csb1="00000000"/>
  </w:font>
  <w:font w:name="楷体_GB2312">
    <w:altName w:val="汉仪楷体简"/>
    <w:panose1 w:val="00000000000000000000"/>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冬青黑體簡體中文">
    <w:panose1 w:val="020B0300000000000000"/>
    <w:charset w:val="86"/>
    <w:family w:val="auto"/>
    <w:pitch w:val="default"/>
    <w:sig w:usb0="A00002BF" w:usb1="1ACF7CFA" w:usb2="00000016" w:usb3="00000000" w:csb0="00060007" w:csb1="00000000"/>
  </w:font>
  <w:font w:name="汉仪楷体简">
    <w:panose1 w:val="02010600000101010101"/>
    <w:charset w:val="86"/>
    <w:family w:val="auto"/>
    <w:pitch w:val="default"/>
    <w:sig w:usb0="00000001" w:usb1="080E0800" w:usb2="00000002" w:usb3="00000000" w:csb0="00040000" w:csb1="00000000"/>
  </w:font>
  <w:font w:name="宋体-繁">
    <w:panose1 w:val="02010600040101010101"/>
    <w:charset w:val="86"/>
    <w:family w:val="auto"/>
    <w:pitch w:val="default"/>
    <w:sig w:usb0="00000287" w:usb1="080F0000" w:usb2="00000000" w:usb3="00000000" w:csb0="0004009F" w:csb1="DFD7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1"/>
        <w:szCs w:val="21"/>
        <w:lang w:eastAsia="zh-CN"/>
      </w:rPr>
    </w:pPr>
    <w:r>
      <w:drawing>
        <wp:inline distT="0" distB="0" distL="0" distR="0">
          <wp:extent cx="1624330" cy="641985"/>
          <wp:effectExtent l="0" t="0" r="0" b="571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43463" cy="649419"/>
                  </a:xfrm>
                  <a:prstGeom prst="rect">
                    <a:avLst/>
                  </a:prstGeom>
                  <a:noFill/>
                  <a:ln>
                    <a:noFill/>
                  </a:ln>
                </pic:spPr>
              </pic:pic>
            </a:graphicData>
          </a:graphic>
        </wp:inline>
      </w:drawing>
    </w:r>
  </w:p>
  <w:p>
    <w:pPr>
      <w:pStyle w:val="5"/>
      <w:jc w:val="left"/>
      <w:rPr>
        <w:sz w:val="21"/>
        <w:szCs w:val="21"/>
        <w:lang w:eastAsia="zh-CN"/>
      </w:rPr>
    </w:pPr>
    <w:r>
      <w:rPr>
        <w:rFonts w:hint="eastAsia"/>
        <w:sz w:val="21"/>
        <w:szCs w:val="21"/>
        <w:lang w:eastAsia="zh-CN"/>
      </w:rPr>
      <w:t>合同编号：</w:t>
    </w:r>
    <w:r>
      <w:rPr>
        <w:sz w:val="21"/>
        <w:szCs w:val="21"/>
        <w:lang w:eastAsia="zh-CN"/>
      </w:rPr>
      <w:t xml:space="preserve">                                            </w:t>
    </w:r>
    <w:r>
      <w:rPr>
        <w:rFonts w:hint="eastAsia"/>
        <w:sz w:val="21"/>
        <w:szCs w:val="21"/>
        <w:lang w:eastAsia="zh-CN"/>
      </w:rPr>
      <w:t>MCON-010.BS-1.</w:t>
    </w:r>
    <w:r>
      <w:rPr>
        <w:sz w:val="21"/>
        <w:szCs w:val="21"/>
        <w:lang w:eastAsia="zh-CN"/>
      </w:rPr>
      <w:t>2</w:t>
    </w:r>
    <w:r>
      <w:rPr>
        <w:rFonts w:hint="eastAsia"/>
        <w:sz w:val="21"/>
        <w:szCs w:val="21"/>
        <w:lang w:eastAsia="zh-CN"/>
      </w:rPr>
      <w:t xml:space="preserve"> 第三方会议服务协议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7F7B39"/>
    <w:multiLevelType w:val="multilevel"/>
    <w:tmpl w:val="0D7F7B39"/>
    <w:lvl w:ilvl="0" w:tentative="0">
      <w:start w:val="1"/>
      <w:numFmt w:val="decimal"/>
      <w:lvlText w:val="%1"/>
      <w:lvlJc w:val="left"/>
      <w:pPr>
        <w:tabs>
          <w:tab w:val="left" w:pos="912"/>
        </w:tabs>
        <w:ind w:left="912" w:hanging="435"/>
      </w:pPr>
      <w:rPr>
        <w:rFonts w:hint="eastAsia"/>
      </w:rPr>
    </w:lvl>
    <w:lvl w:ilvl="1" w:tentative="0">
      <w:start w:val="1"/>
      <w:numFmt w:val="lowerLetter"/>
      <w:lvlText w:val="%2."/>
      <w:lvlJc w:val="left"/>
      <w:pPr>
        <w:tabs>
          <w:tab w:val="left" w:pos="1287"/>
        </w:tabs>
        <w:ind w:left="1287" w:hanging="360"/>
      </w:pPr>
    </w:lvl>
    <w:lvl w:ilvl="2" w:tentative="0">
      <w:start w:val="1"/>
      <w:numFmt w:val="lowerRoman"/>
      <w:lvlText w:val="%3."/>
      <w:lvlJc w:val="right"/>
      <w:pPr>
        <w:tabs>
          <w:tab w:val="left" w:pos="2007"/>
        </w:tabs>
        <w:ind w:left="2007" w:hanging="180"/>
      </w:pPr>
    </w:lvl>
    <w:lvl w:ilvl="3" w:tentative="0">
      <w:start w:val="1"/>
      <w:numFmt w:val="decimal"/>
      <w:lvlText w:val="%4."/>
      <w:lvlJc w:val="left"/>
      <w:pPr>
        <w:tabs>
          <w:tab w:val="left" w:pos="2727"/>
        </w:tabs>
        <w:ind w:left="2727" w:hanging="360"/>
      </w:pPr>
    </w:lvl>
    <w:lvl w:ilvl="4" w:tentative="0">
      <w:start w:val="1"/>
      <w:numFmt w:val="lowerLetter"/>
      <w:lvlText w:val="%5."/>
      <w:lvlJc w:val="left"/>
      <w:pPr>
        <w:tabs>
          <w:tab w:val="left" w:pos="3447"/>
        </w:tabs>
        <w:ind w:left="3447" w:hanging="360"/>
      </w:pPr>
    </w:lvl>
    <w:lvl w:ilvl="5" w:tentative="0">
      <w:start w:val="1"/>
      <w:numFmt w:val="lowerRoman"/>
      <w:lvlText w:val="%6."/>
      <w:lvlJc w:val="right"/>
      <w:pPr>
        <w:tabs>
          <w:tab w:val="left" w:pos="4167"/>
        </w:tabs>
        <w:ind w:left="4167" w:hanging="180"/>
      </w:pPr>
    </w:lvl>
    <w:lvl w:ilvl="6" w:tentative="0">
      <w:start w:val="1"/>
      <w:numFmt w:val="decimal"/>
      <w:lvlText w:val="%7."/>
      <w:lvlJc w:val="left"/>
      <w:pPr>
        <w:tabs>
          <w:tab w:val="left" w:pos="4887"/>
        </w:tabs>
        <w:ind w:left="4887" w:hanging="360"/>
      </w:pPr>
    </w:lvl>
    <w:lvl w:ilvl="7" w:tentative="0">
      <w:start w:val="1"/>
      <w:numFmt w:val="lowerLetter"/>
      <w:lvlText w:val="%8."/>
      <w:lvlJc w:val="left"/>
      <w:pPr>
        <w:tabs>
          <w:tab w:val="left" w:pos="5607"/>
        </w:tabs>
        <w:ind w:left="5607" w:hanging="360"/>
      </w:pPr>
    </w:lvl>
    <w:lvl w:ilvl="8" w:tentative="0">
      <w:start w:val="1"/>
      <w:numFmt w:val="lowerRoman"/>
      <w:lvlText w:val="%9."/>
      <w:lvlJc w:val="right"/>
      <w:pPr>
        <w:tabs>
          <w:tab w:val="left" w:pos="6327"/>
        </w:tabs>
        <w:ind w:left="6327" w:hanging="180"/>
      </w:pPr>
    </w:lvl>
  </w:abstractNum>
  <w:abstractNum w:abstractNumId="1">
    <w:nsid w:val="0F961124"/>
    <w:multiLevelType w:val="multilevel"/>
    <w:tmpl w:val="0F961124"/>
    <w:lvl w:ilvl="0" w:tentative="0">
      <w:start w:val="1"/>
      <w:numFmt w:val="decimal"/>
      <w:lvlText w:val="%1"/>
      <w:lvlJc w:val="left"/>
      <w:pPr>
        <w:tabs>
          <w:tab w:val="left" w:pos="912"/>
        </w:tabs>
        <w:ind w:left="912" w:hanging="435"/>
      </w:pPr>
      <w:rPr>
        <w:rFonts w:hint="eastAsia"/>
      </w:rPr>
    </w:lvl>
    <w:lvl w:ilvl="1" w:tentative="0">
      <w:start w:val="1"/>
      <w:numFmt w:val="lowerLetter"/>
      <w:lvlText w:val="%2."/>
      <w:lvlJc w:val="left"/>
      <w:pPr>
        <w:tabs>
          <w:tab w:val="left" w:pos="1287"/>
        </w:tabs>
        <w:ind w:left="1287" w:hanging="360"/>
      </w:pPr>
    </w:lvl>
    <w:lvl w:ilvl="2" w:tentative="0">
      <w:start w:val="1"/>
      <w:numFmt w:val="lowerRoman"/>
      <w:lvlText w:val="%3."/>
      <w:lvlJc w:val="right"/>
      <w:pPr>
        <w:tabs>
          <w:tab w:val="left" w:pos="2007"/>
        </w:tabs>
        <w:ind w:left="2007" w:hanging="180"/>
      </w:pPr>
    </w:lvl>
    <w:lvl w:ilvl="3" w:tentative="0">
      <w:start w:val="1"/>
      <w:numFmt w:val="decimal"/>
      <w:lvlText w:val="%4."/>
      <w:lvlJc w:val="left"/>
      <w:pPr>
        <w:tabs>
          <w:tab w:val="left" w:pos="2727"/>
        </w:tabs>
        <w:ind w:left="2727" w:hanging="360"/>
      </w:pPr>
    </w:lvl>
    <w:lvl w:ilvl="4" w:tentative="0">
      <w:start w:val="1"/>
      <w:numFmt w:val="lowerLetter"/>
      <w:lvlText w:val="%5."/>
      <w:lvlJc w:val="left"/>
      <w:pPr>
        <w:tabs>
          <w:tab w:val="left" w:pos="3447"/>
        </w:tabs>
        <w:ind w:left="3447" w:hanging="360"/>
      </w:pPr>
    </w:lvl>
    <w:lvl w:ilvl="5" w:tentative="0">
      <w:start w:val="1"/>
      <w:numFmt w:val="lowerRoman"/>
      <w:lvlText w:val="%6."/>
      <w:lvlJc w:val="right"/>
      <w:pPr>
        <w:tabs>
          <w:tab w:val="left" w:pos="4167"/>
        </w:tabs>
        <w:ind w:left="4167" w:hanging="180"/>
      </w:pPr>
    </w:lvl>
    <w:lvl w:ilvl="6" w:tentative="0">
      <w:start w:val="1"/>
      <w:numFmt w:val="decimal"/>
      <w:lvlText w:val="%7."/>
      <w:lvlJc w:val="left"/>
      <w:pPr>
        <w:tabs>
          <w:tab w:val="left" w:pos="4887"/>
        </w:tabs>
        <w:ind w:left="4887" w:hanging="360"/>
      </w:pPr>
    </w:lvl>
    <w:lvl w:ilvl="7" w:tentative="0">
      <w:start w:val="1"/>
      <w:numFmt w:val="lowerLetter"/>
      <w:lvlText w:val="%8."/>
      <w:lvlJc w:val="left"/>
      <w:pPr>
        <w:tabs>
          <w:tab w:val="left" w:pos="5607"/>
        </w:tabs>
        <w:ind w:left="5607" w:hanging="360"/>
      </w:pPr>
    </w:lvl>
    <w:lvl w:ilvl="8" w:tentative="0">
      <w:start w:val="1"/>
      <w:numFmt w:val="lowerRoman"/>
      <w:lvlText w:val="%9."/>
      <w:lvlJc w:val="right"/>
      <w:pPr>
        <w:tabs>
          <w:tab w:val="left" w:pos="6327"/>
        </w:tabs>
        <w:ind w:left="6327" w:hanging="180"/>
      </w:pPr>
    </w:lvl>
  </w:abstractNum>
  <w:abstractNum w:abstractNumId="2">
    <w:nsid w:val="10B52190"/>
    <w:multiLevelType w:val="multilevel"/>
    <w:tmpl w:val="10B52190"/>
    <w:lvl w:ilvl="0" w:tentative="0">
      <w:start w:val="1"/>
      <w:numFmt w:val="chineseCountingThousand"/>
      <w:lvlText w:val="%1、"/>
      <w:lvlJc w:val="left"/>
      <w:pPr>
        <w:tabs>
          <w:tab w:val="left" w:pos="1367"/>
        </w:tabs>
        <w:ind w:left="1367" w:hanging="525"/>
      </w:pPr>
      <w:rPr>
        <w:rFonts w:hint="eastAsia"/>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20D70738"/>
    <w:multiLevelType w:val="multilevel"/>
    <w:tmpl w:val="20D70738"/>
    <w:lvl w:ilvl="0" w:tentative="0">
      <w:start w:val="1"/>
      <w:numFmt w:val="decimal"/>
      <w:lvlText w:val="%1"/>
      <w:lvlJc w:val="left"/>
      <w:pPr>
        <w:tabs>
          <w:tab w:val="left" w:pos="912"/>
        </w:tabs>
        <w:ind w:left="912" w:hanging="435"/>
      </w:pPr>
    </w:lvl>
    <w:lvl w:ilvl="1" w:tentative="0">
      <w:start w:val="1"/>
      <w:numFmt w:val="lowerLetter"/>
      <w:lvlText w:val="%2."/>
      <w:lvlJc w:val="left"/>
      <w:pPr>
        <w:tabs>
          <w:tab w:val="left" w:pos="1287"/>
        </w:tabs>
        <w:ind w:left="1287" w:hanging="360"/>
      </w:pPr>
    </w:lvl>
    <w:lvl w:ilvl="2" w:tentative="0">
      <w:start w:val="1"/>
      <w:numFmt w:val="lowerRoman"/>
      <w:lvlText w:val="%3."/>
      <w:lvlJc w:val="right"/>
      <w:pPr>
        <w:tabs>
          <w:tab w:val="left" w:pos="2007"/>
        </w:tabs>
        <w:ind w:left="2007" w:hanging="180"/>
      </w:pPr>
    </w:lvl>
    <w:lvl w:ilvl="3" w:tentative="0">
      <w:start w:val="1"/>
      <w:numFmt w:val="decimal"/>
      <w:lvlText w:val="%4."/>
      <w:lvlJc w:val="left"/>
      <w:pPr>
        <w:tabs>
          <w:tab w:val="left" w:pos="2727"/>
        </w:tabs>
        <w:ind w:left="2727" w:hanging="360"/>
      </w:pPr>
    </w:lvl>
    <w:lvl w:ilvl="4" w:tentative="0">
      <w:start w:val="1"/>
      <w:numFmt w:val="lowerLetter"/>
      <w:lvlText w:val="%5."/>
      <w:lvlJc w:val="left"/>
      <w:pPr>
        <w:tabs>
          <w:tab w:val="left" w:pos="3447"/>
        </w:tabs>
        <w:ind w:left="3447" w:hanging="360"/>
      </w:pPr>
    </w:lvl>
    <w:lvl w:ilvl="5" w:tentative="0">
      <w:start w:val="1"/>
      <w:numFmt w:val="lowerRoman"/>
      <w:lvlText w:val="%6."/>
      <w:lvlJc w:val="right"/>
      <w:pPr>
        <w:tabs>
          <w:tab w:val="left" w:pos="4167"/>
        </w:tabs>
        <w:ind w:left="4167" w:hanging="180"/>
      </w:pPr>
    </w:lvl>
    <w:lvl w:ilvl="6" w:tentative="0">
      <w:start w:val="1"/>
      <w:numFmt w:val="decimal"/>
      <w:lvlText w:val="%7."/>
      <w:lvlJc w:val="left"/>
      <w:pPr>
        <w:tabs>
          <w:tab w:val="left" w:pos="4887"/>
        </w:tabs>
        <w:ind w:left="4887" w:hanging="360"/>
      </w:pPr>
    </w:lvl>
    <w:lvl w:ilvl="7" w:tentative="0">
      <w:start w:val="1"/>
      <w:numFmt w:val="lowerLetter"/>
      <w:lvlText w:val="%8."/>
      <w:lvlJc w:val="left"/>
      <w:pPr>
        <w:tabs>
          <w:tab w:val="left" w:pos="5607"/>
        </w:tabs>
        <w:ind w:left="5607" w:hanging="360"/>
      </w:pPr>
    </w:lvl>
    <w:lvl w:ilvl="8" w:tentative="0">
      <w:start w:val="1"/>
      <w:numFmt w:val="lowerRoman"/>
      <w:lvlText w:val="%9."/>
      <w:lvlJc w:val="right"/>
      <w:pPr>
        <w:tabs>
          <w:tab w:val="left" w:pos="6327"/>
        </w:tabs>
        <w:ind w:left="6327" w:hanging="180"/>
      </w:pPr>
    </w:lvl>
  </w:abstractNum>
  <w:abstractNum w:abstractNumId="4">
    <w:nsid w:val="22235F48"/>
    <w:multiLevelType w:val="multilevel"/>
    <w:tmpl w:val="22235F48"/>
    <w:lvl w:ilvl="0" w:tentative="0">
      <w:start w:val="1"/>
      <w:numFmt w:val="decimal"/>
      <w:lvlText w:val="%1"/>
      <w:lvlJc w:val="left"/>
      <w:pPr>
        <w:tabs>
          <w:tab w:val="left" w:pos="912"/>
        </w:tabs>
        <w:ind w:left="912" w:hanging="435"/>
      </w:pPr>
      <w:rPr>
        <w:rFonts w:hint="eastAsia"/>
      </w:rPr>
    </w:lvl>
    <w:lvl w:ilvl="1" w:tentative="0">
      <w:start w:val="1"/>
      <w:numFmt w:val="decimal"/>
      <w:lvlText w:val="%2)"/>
      <w:lvlJc w:val="left"/>
      <w:pPr>
        <w:tabs>
          <w:tab w:val="left" w:pos="1347"/>
        </w:tabs>
        <w:ind w:left="1347" w:hanging="420"/>
      </w:pPr>
      <w:rPr>
        <w:rFonts w:hint="default"/>
      </w:rPr>
    </w:lvl>
    <w:lvl w:ilvl="2" w:tentative="0">
      <w:start w:val="1"/>
      <w:numFmt w:val="lowerRoman"/>
      <w:lvlText w:val="%3."/>
      <w:lvlJc w:val="right"/>
      <w:pPr>
        <w:tabs>
          <w:tab w:val="left" w:pos="2007"/>
        </w:tabs>
        <w:ind w:left="2007" w:hanging="180"/>
      </w:pPr>
    </w:lvl>
    <w:lvl w:ilvl="3" w:tentative="0">
      <w:start w:val="1"/>
      <w:numFmt w:val="decimal"/>
      <w:lvlText w:val="%4."/>
      <w:lvlJc w:val="left"/>
      <w:pPr>
        <w:tabs>
          <w:tab w:val="left" w:pos="2727"/>
        </w:tabs>
        <w:ind w:left="2727" w:hanging="360"/>
      </w:pPr>
    </w:lvl>
    <w:lvl w:ilvl="4" w:tentative="0">
      <w:start w:val="1"/>
      <w:numFmt w:val="lowerLetter"/>
      <w:lvlText w:val="%5."/>
      <w:lvlJc w:val="left"/>
      <w:pPr>
        <w:tabs>
          <w:tab w:val="left" w:pos="3447"/>
        </w:tabs>
        <w:ind w:left="3447" w:hanging="360"/>
      </w:pPr>
    </w:lvl>
    <w:lvl w:ilvl="5" w:tentative="0">
      <w:start w:val="1"/>
      <w:numFmt w:val="lowerRoman"/>
      <w:lvlText w:val="%6."/>
      <w:lvlJc w:val="right"/>
      <w:pPr>
        <w:tabs>
          <w:tab w:val="left" w:pos="4167"/>
        </w:tabs>
        <w:ind w:left="4167" w:hanging="180"/>
      </w:pPr>
    </w:lvl>
    <w:lvl w:ilvl="6" w:tentative="0">
      <w:start w:val="1"/>
      <w:numFmt w:val="decimal"/>
      <w:lvlText w:val="%7."/>
      <w:lvlJc w:val="left"/>
      <w:pPr>
        <w:tabs>
          <w:tab w:val="left" w:pos="4887"/>
        </w:tabs>
        <w:ind w:left="4887" w:hanging="360"/>
      </w:pPr>
    </w:lvl>
    <w:lvl w:ilvl="7" w:tentative="0">
      <w:start w:val="1"/>
      <w:numFmt w:val="lowerLetter"/>
      <w:lvlText w:val="%8."/>
      <w:lvlJc w:val="left"/>
      <w:pPr>
        <w:tabs>
          <w:tab w:val="left" w:pos="5607"/>
        </w:tabs>
        <w:ind w:left="5607" w:hanging="360"/>
      </w:pPr>
    </w:lvl>
    <w:lvl w:ilvl="8" w:tentative="0">
      <w:start w:val="1"/>
      <w:numFmt w:val="lowerRoman"/>
      <w:lvlText w:val="%9."/>
      <w:lvlJc w:val="right"/>
      <w:pPr>
        <w:tabs>
          <w:tab w:val="left" w:pos="6327"/>
        </w:tabs>
        <w:ind w:left="6327" w:hanging="180"/>
      </w:pPr>
    </w:lvl>
  </w:abstractNum>
  <w:abstractNum w:abstractNumId="5">
    <w:nsid w:val="317B7219"/>
    <w:multiLevelType w:val="multilevel"/>
    <w:tmpl w:val="317B7219"/>
    <w:lvl w:ilvl="0" w:tentative="0">
      <w:start w:val="1"/>
      <w:numFmt w:val="decimal"/>
      <w:lvlText w:val="%1"/>
      <w:lvlJc w:val="left"/>
      <w:pPr>
        <w:tabs>
          <w:tab w:val="left" w:pos="912"/>
        </w:tabs>
        <w:ind w:left="912" w:hanging="435"/>
      </w:pPr>
    </w:lvl>
    <w:lvl w:ilvl="1" w:tentative="0">
      <w:start w:val="1"/>
      <w:numFmt w:val="decimal"/>
      <w:lvlText w:val="%2."/>
      <w:lvlJc w:val="left"/>
      <w:pPr>
        <w:tabs>
          <w:tab w:val="left" w:pos="1287"/>
        </w:tabs>
        <w:ind w:left="1287" w:hanging="360"/>
      </w:pPr>
    </w:lvl>
    <w:lvl w:ilvl="2" w:tentative="0">
      <w:start w:val="1"/>
      <w:numFmt w:val="decimal"/>
      <w:lvlText w:val="%3."/>
      <w:lvlJc w:val="left"/>
      <w:pPr>
        <w:tabs>
          <w:tab w:val="left" w:pos="2007"/>
        </w:tabs>
        <w:ind w:left="2007" w:hanging="360"/>
      </w:pPr>
    </w:lvl>
    <w:lvl w:ilvl="3" w:tentative="0">
      <w:start w:val="1"/>
      <w:numFmt w:val="decimal"/>
      <w:lvlText w:val="%4."/>
      <w:lvlJc w:val="left"/>
      <w:pPr>
        <w:tabs>
          <w:tab w:val="left" w:pos="2727"/>
        </w:tabs>
        <w:ind w:left="2727" w:hanging="360"/>
      </w:pPr>
    </w:lvl>
    <w:lvl w:ilvl="4" w:tentative="0">
      <w:start w:val="1"/>
      <w:numFmt w:val="decimal"/>
      <w:lvlText w:val="%5."/>
      <w:lvlJc w:val="left"/>
      <w:pPr>
        <w:tabs>
          <w:tab w:val="left" w:pos="3447"/>
        </w:tabs>
        <w:ind w:left="3447" w:hanging="360"/>
      </w:pPr>
    </w:lvl>
    <w:lvl w:ilvl="5" w:tentative="0">
      <w:start w:val="1"/>
      <w:numFmt w:val="decimal"/>
      <w:lvlText w:val="%6."/>
      <w:lvlJc w:val="left"/>
      <w:pPr>
        <w:tabs>
          <w:tab w:val="left" w:pos="4167"/>
        </w:tabs>
        <w:ind w:left="4167" w:hanging="360"/>
      </w:pPr>
    </w:lvl>
    <w:lvl w:ilvl="6" w:tentative="0">
      <w:start w:val="1"/>
      <w:numFmt w:val="decimal"/>
      <w:lvlText w:val="%7."/>
      <w:lvlJc w:val="left"/>
      <w:pPr>
        <w:tabs>
          <w:tab w:val="left" w:pos="4887"/>
        </w:tabs>
        <w:ind w:left="4887" w:hanging="360"/>
      </w:pPr>
    </w:lvl>
    <w:lvl w:ilvl="7" w:tentative="0">
      <w:start w:val="1"/>
      <w:numFmt w:val="decimal"/>
      <w:lvlText w:val="%8."/>
      <w:lvlJc w:val="left"/>
      <w:pPr>
        <w:tabs>
          <w:tab w:val="left" w:pos="5607"/>
        </w:tabs>
        <w:ind w:left="5607" w:hanging="360"/>
      </w:pPr>
    </w:lvl>
    <w:lvl w:ilvl="8" w:tentative="0">
      <w:start w:val="1"/>
      <w:numFmt w:val="decimal"/>
      <w:lvlText w:val="%9."/>
      <w:lvlJc w:val="left"/>
      <w:pPr>
        <w:tabs>
          <w:tab w:val="left" w:pos="6327"/>
        </w:tabs>
        <w:ind w:left="6327" w:hanging="360"/>
      </w:pPr>
    </w:lvl>
  </w:abstractNum>
  <w:abstractNum w:abstractNumId="6">
    <w:nsid w:val="35181BE5"/>
    <w:multiLevelType w:val="multilevel"/>
    <w:tmpl w:val="35181BE5"/>
    <w:lvl w:ilvl="0" w:tentative="0">
      <w:start w:val="1"/>
      <w:numFmt w:val="decimal"/>
      <w:lvlText w:val="%1"/>
      <w:lvlJc w:val="left"/>
      <w:pPr>
        <w:tabs>
          <w:tab w:val="left" w:pos="1065"/>
        </w:tabs>
        <w:ind w:left="1065" w:hanging="435"/>
      </w:pPr>
      <w:rPr>
        <w:rFonts w:hint="eastAsia"/>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C390584"/>
    <w:multiLevelType w:val="multilevel"/>
    <w:tmpl w:val="3C390584"/>
    <w:lvl w:ilvl="0" w:tentative="0">
      <w:start w:val="1"/>
      <w:numFmt w:val="decimal"/>
      <w:lvlText w:val="%1"/>
      <w:lvlJc w:val="left"/>
      <w:pPr>
        <w:tabs>
          <w:tab w:val="left" w:pos="912"/>
        </w:tabs>
        <w:ind w:left="912" w:hanging="435"/>
      </w:pPr>
      <w:rPr>
        <w:rFonts w:hint="eastAsia"/>
      </w:rPr>
    </w:lvl>
    <w:lvl w:ilvl="1" w:tentative="0">
      <w:start w:val="1"/>
      <w:numFmt w:val="lowerLetter"/>
      <w:lvlText w:val="%2."/>
      <w:lvlJc w:val="left"/>
      <w:pPr>
        <w:tabs>
          <w:tab w:val="left" w:pos="1287"/>
        </w:tabs>
        <w:ind w:left="1287" w:hanging="360"/>
      </w:pPr>
    </w:lvl>
    <w:lvl w:ilvl="2" w:tentative="0">
      <w:start w:val="1"/>
      <w:numFmt w:val="lowerRoman"/>
      <w:lvlText w:val="%3."/>
      <w:lvlJc w:val="right"/>
      <w:pPr>
        <w:tabs>
          <w:tab w:val="left" w:pos="2007"/>
        </w:tabs>
        <w:ind w:left="2007" w:hanging="180"/>
      </w:pPr>
    </w:lvl>
    <w:lvl w:ilvl="3" w:tentative="0">
      <w:start w:val="1"/>
      <w:numFmt w:val="decimal"/>
      <w:lvlText w:val="%4."/>
      <w:lvlJc w:val="left"/>
      <w:pPr>
        <w:tabs>
          <w:tab w:val="left" w:pos="2727"/>
        </w:tabs>
        <w:ind w:left="2727" w:hanging="360"/>
      </w:pPr>
    </w:lvl>
    <w:lvl w:ilvl="4" w:tentative="0">
      <w:start w:val="1"/>
      <w:numFmt w:val="lowerLetter"/>
      <w:lvlText w:val="%5."/>
      <w:lvlJc w:val="left"/>
      <w:pPr>
        <w:tabs>
          <w:tab w:val="left" w:pos="3447"/>
        </w:tabs>
        <w:ind w:left="3447" w:hanging="360"/>
      </w:pPr>
    </w:lvl>
    <w:lvl w:ilvl="5" w:tentative="0">
      <w:start w:val="1"/>
      <w:numFmt w:val="lowerRoman"/>
      <w:lvlText w:val="%6."/>
      <w:lvlJc w:val="right"/>
      <w:pPr>
        <w:tabs>
          <w:tab w:val="left" w:pos="4167"/>
        </w:tabs>
        <w:ind w:left="4167" w:hanging="180"/>
      </w:pPr>
    </w:lvl>
    <w:lvl w:ilvl="6" w:tentative="0">
      <w:start w:val="1"/>
      <w:numFmt w:val="decimal"/>
      <w:lvlText w:val="%7."/>
      <w:lvlJc w:val="left"/>
      <w:pPr>
        <w:tabs>
          <w:tab w:val="left" w:pos="4887"/>
        </w:tabs>
        <w:ind w:left="4887" w:hanging="360"/>
      </w:pPr>
    </w:lvl>
    <w:lvl w:ilvl="7" w:tentative="0">
      <w:start w:val="1"/>
      <w:numFmt w:val="lowerLetter"/>
      <w:lvlText w:val="%8."/>
      <w:lvlJc w:val="left"/>
      <w:pPr>
        <w:tabs>
          <w:tab w:val="left" w:pos="5607"/>
        </w:tabs>
        <w:ind w:left="5607" w:hanging="360"/>
      </w:pPr>
    </w:lvl>
    <w:lvl w:ilvl="8" w:tentative="0">
      <w:start w:val="1"/>
      <w:numFmt w:val="lowerRoman"/>
      <w:lvlText w:val="%9."/>
      <w:lvlJc w:val="right"/>
      <w:pPr>
        <w:tabs>
          <w:tab w:val="left" w:pos="6327"/>
        </w:tabs>
        <w:ind w:left="6327" w:hanging="180"/>
      </w:pPr>
    </w:lvl>
  </w:abstractNum>
  <w:abstractNum w:abstractNumId="8">
    <w:nsid w:val="7D1B5106"/>
    <w:multiLevelType w:val="multilevel"/>
    <w:tmpl w:val="7D1B5106"/>
    <w:lvl w:ilvl="0" w:tentative="0">
      <w:start w:val="1"/>
      <w:numFmt w:val="decimal"/>
      <w:lvlText w:val="%1"/>
      <w:lvlJc w:val="left"/>
      <w:pPr>
        <w:tabs>
          <w:tab w:val="left" w:pos="882"/>
        </w:tabs>
        <w:ind w:left="882" w:hanging="420"/>
      </w:pPr>
      <w:rPr>
        <w:rFonts w:hint="eastAsia"/>
      </w:rPr>
    </w:lvl>
    <w:lvl w:ilvl="1" w:tentative="0">
      <w:start w:val="1"/>
      <w:numFmt w:val="decimal"/>
      <w:lvlText w:val="（%2）"/>
      <w:lvlJc w:val="left"/>
      <w:pPr>
        <w:tabs>
          <w:tab w:val="left" w:pos="1602"/>
        </w:tabs>
        <w:ind w:left="1602" w:hanging="720"/>
      </w:pPr>
      <w:rPr>
        <w:rFonts w:hint="eastAsia"/>
      </w:rPr>
    </w:lvl>
    <w:lvl w:ilvl="2" w:tentative="0">
      <w:start w:val="1"/>
      <w:numFmt w:val="lowerRoman"/>
      <w:lvlText w:val="%3."/>
      <w:lvlJc w:val="right"/>
      <w:pPr>
        <w:tabs>
          <w:tab w:val="left" w:pos="1722"/>
        </w:tabs>
        <w:ind w:left="1722" w:hanging="420"/>
      </w:pPr>
    </w:lvl>
    <w:lvl w:ilvl="3" w:tentative="0">
      <w:start w:val="1"/>
      <w:numFmt w:val="decimal"/>
      <w:lvlText w:val="%4."/>
      <w:lvlJc w:val="left"/>
      <w:pPr>
        <w:tabs>
          <w:tab w:val="left" w:pos="2142"/>
        </w:tabs>
        <w:ind w:left="2142" w:hanging="420"/>
      </w:pPr>
    </w:lvl>
    <w:lvl w:ilvl="4" w:tentative="0">
      <w:start w:val="1"/>
      <w:numFmt w:val="lowerLetter"/>
      <w:lvlText w:val="%5)"/>
      <w:lvlJc w:val="left"/>
      <w:pPr>
        <w:tabs>
          <w:tab w:val="left" w:pos="2562"/>
        </w:tabs>
        <w:ind w:left="2562" w:hanging="420"/>
      </w:pPr>
    </w:lvl>
    <w:lvl w:ilvl="5" w:tentative="0">
      <w:start w:val="1"/>
      <w:numFmt w:val="lowerRoman"/>
      <w:lvlText w:val="%6."/>
      <w:lvlJc w:val="right"/>
      <w:pPr>
        <w:tabs>
          <w:tab w:val="left" w:pos="2982"/>
        </w:tabs>
        <w:ind w:left="2982" w:hanging="420"/>
      </w:pPr>
    </w:lvl>
    <w:lvl w:ilvl="6" w:tentative="0">
      <w:start w:val="1"/>
      <w:numFmt w:val="decimal"/>
      <w:lvlText w:val="%7."/>
      <w:lvlJc w:val="left"/>
      <w:pPr>
        <w:tabs>
          <w:tab w:val="left" w:pos="3402"/>
        </w:tabs>
        <w:ind w:left="3402" w:hanging="420"/>
      </w:pPr>
    </w:lvl>
    <w:lvl w:ilvl="7" w:tentative="0">
      <w:start w:val="1"/>
      <w:numFmt w:val="lowerLetter"/>
      <w:lvlText w:val="%8)"/>
      <w:lvlJc w:val="left"/>
      <w:pPr>
        <w:tabs>
          <w:tab w:val="left" w:pos="3822"/>
        </w:tabs>
        <w:ind w:left="3822" w:hanging="420"/>
      </w:pPr>
    </w:lvl>
    <w:lvl w:ilvl="8" w:tentative="0">
      <w:start w:val="1"/>
      <w:numFmt w:val="lowerRoman"/>
      <w:lvlText w:val="%9."/>
      <w:lvlJc w:val="right"/>
      <w:pPr>
        <w:tabs>
          <w:tab w:val="left" w:pos="4242"/>
        </w:tabs>
        <w:ind w:left="4242" w:hanging="420"/>
      </w:pPr>
    </w:lvl>
  </w:abstractNum>
  <w:num w:numId="1">
    <w:abstractNumId w:val="2"/>
  </w:num>
  <w:num w:numId="2">
    <w:abstractNumId w:val="8"/>
  </w:num>
  <w:num w:numId="3">
    <w:abstractNumId w:val="5"/>
  </w:num>
  <w:num w:numId="4">
    <w:abstractNumId w:val="3"/>
  </w:num>
  <w:num w:numId="5">
    <w:abstractNumId w:val="6"/>
  </w:num>
  <w:num w:numId="6">
    <w:abstractNumId w:val="7"/>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forms" w:formatting="1" w:enforcement="1" w:cryptProviderType="rsaAES" w:cryptAlgorithmClass="hash" w:cryptAlgorithmType="typeAny" w:cryptAlgorithmSid="14" w:cryptSpinCount="100000" w:hash="h1XUejH3UCFfeswvKIcmqjomM9ORzC7mn6Ai16jLEZ3VjXTWb11qn/X8XDe+qNA8JyqOxe3CR4YcY0Nd7ZrHKw==" w:salt="dAmZxThrBKH3aTihAw67Y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iMmJjMGUyMDNhMGI0MjllZTc4OTE3ODRjOTBjMWQifQ=="/>
  </w:docVars>
  <w:rsids>
    <w:rsidRoot w:val="00E707BA"/>
    <w:rsid w:val="000D3D9F"/>
    <w:rsid w:val="00173662"/>
    <w:rsid w:val="001B7792"/>
    <w:rsid w:val="00221C88"/>
    <w:rsid w:val="00256CBB"/>
    <w:rsid w:val="0027144C"/>
    <w:rsid w:val="002730D6"/>
    <w:rsid w:val="00273CC7"/>
    <w:rsid w:val="002B4432"/>
    <w:rsid w:val="002C3C89"/>
    <w:rsid w:val="0037413F"/>
    <w:rsid w:val="00386CA7"/>
    <w:rsid w:val="003B49B9"/>
    <w:rsid w:val="003F03A2"/>
    <w:rsid w:val="00452258"/>
    <w:rsid w:val="004536C4"/>
    <w:rsid w:val="004862F0"/>
    <w:rsid w:val="004D161F"/>
    <w:rsid w:val="00500E48"/>
    <w:rsid w:val="005308D4"/>
    <w:rsid w:val="00540E2E"/>
    <w:rsid w:val="005869DB"/>
    <w:rsid w:val="005A26B4"/>
    <w:rsid w:val="005E1C34"/>
    <w:rsid w:val="005E5957"/>
    <w:rsid w:val="006A3D9E"/>
    <w:rsid w:val="006E0670"/>
    <w:rsid w:val="0071768F"/>
    <w:rsid w:val="007974B2"/>
    <w:rsid w:val="007E0A25"/>
    <w:rsid w:val="00810A19"/>
    <w:rsid w:val="00842F12"/>
    <w:rsid w:val="00897F1F"/>
    <w:rsid w:val="008A5F8C"/>
    <w:rsid w:val="008D0F14"/>
    <w:rsid w:val="008F5108"/>
    <w:rsid w:val="009718EC"/>
    <w:rsid w:val="00A408A5"/>
    <w:rsid w:val="00A412AD"/>
    <w:rsid w:val="00A8574A"/>
    <w:rsid w:val="00AA0F1F"/>
    <w:rsid w:val="00AB5E67"/>
    <w:rsid w:val="00AD0A70"/>
    <w:rsid w:val="00BC1010"/>
    <w:rsid w:val="00BC4904"/>
    <w:rsid w:val="00BE3379"/>
    <w:rsid w:val="00C51BF4"/>
    <w:rsid w:val="00CE04F6"/>
    <w:rsid w:val="00CE6F7B"/>
    <w:rsid w:val="00CF73CB"/>
    <w:rsid w:val="00D40F35"/>
    <w:rsid w:val="00D96AF9"/>
    <w:rsid w:val="00DD64A4"/>
    <w:rsid w:val="00E116C0"/>
    <w:rsid w:val="00E30176"/>
    <w:rsid w:val="00E43071"/>
    <w:rsid w:val="00E707BA"/>
    <w:rsid w:val="00EA082D"/>
    <w:rsid w:val="00ED0B44"/>
    <w:rsid w:val="00F35497"/>
    <w:rsid w:val="1A89451A"/>
    <w:rsid w:val="1BCE60FB"/>
    <w:rsid w:val="2DDF4E43"/>
    <w:rsid w:val="36AFE734"/>
    <w:rsid w:val="3ADD4448"/>
    <w:rsid w:val="543A1E06"/>
    <w:rsid w:val="644F80FD"/>
    <w:rsid w:val="6BFF3854"/>
    <w:rsid w:val="704665CE"/>
    <w:rsid w:val="75FF24C9"/>
    <w:rsid w:val="7E046CD4"/>
    <w:rsid w:val="B7DEE474"/>
    <w:rsid w:val="BEF7E7BB"/>
    <w:rsid w:val="BFAE6FAC"/>
    <w:rsid w:val="D7FF4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kern w:val="0"/>
      <w:sz w:val="20"/>
      <w:szCs w:val="20"/>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semiHidden/>
    <w:unhideWhenUsed/>
    <w:qFormat/>
    <w:uiPriority w:val="99"/>
    <w:rPr>
      <w:sz w:val="21"/>
      <w:szCs w:val="21"/>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2"/>
    <w:basedOn w:val="1"/>
    <w:link w:val="11"/>
    <w:semiHidden/>
    <w:qFormat/>
    <w:uiPriority w:val="0"/>
    <w:pPr>
      <w:widowControl w:val="0"/>
      <w:ind w:left="360"/>
      <w:jc w:val="both"/>
    </w:pPr>
    <w:rPr>
      <w:kern w:val="2"/>
      <w:sz w:val="24"/>
      <w:szCs w:val="24"/>
      <w:lang w:eastAsia="zh-CN"/>
    </w:rPr>
  </w:style>
  <w:style w:type="paragraph" w:styleId="7">
    <w:name w:val="annotation text"/>
    <w:basedOn w:val="1"/>
    <w:link w:val="16"/>
    <w:semiHidden/>
    <w:unhideWhenUsed/>
    <w:qFormat/>
    <w:uiPriority w:val="99"/>
  </w:style>
  <w:style w:type="paragraph" w:styleId="8">
    <w:name w:val="footer"/>
    <w:basedOn w:val="1"/>
    <w:link w:val="14"/>
    <w:unhideWhenUsed/>
    <w:qFormat/>
    <w:uiPriority w:val="99"/>
    <w:pPr>
      <w:tabs>
        <w:tab w:val="center" w:pos="4153"/>
        <w:tab w:val="right" w:pos="8306"/>
      </w:tabs>
      <w:snapToGrid w:val="0"/>
    </w:pPr>
    <w:rPr>
      <w:sz w:val="18"/>
      <w:szCs w:val="18"/>
    </w:rPr>
  </w:style>
  <w:style w:type="paragraph" w:styleId="9">
    <w:name w:val="annotation subject"/>
    <w:basedOn w:val="7"/>
    <w:next w:val="7"/>
    <w:link w:val="17"/>
    <w:semiHidden/>
    <w:unhideWhenUsed/>
    <w:qFormat/>
    <w:uiPriority w:val="99"/>
    <w:rPr>
      <w:b/>
      <w:bCs/>
    </w:rPr>
  </w:style>
  <w:style w:type="paragraph" w:styleId="10">
    <w:name w:val="Balloon Text"/>
    <w:basedOn w:val="1"/>
    <w:link w:val="15"/>
    <w:semiHidden/>
    <w:unhideWhenUsed/>
    <w:qFormat/>
    <w:uiPriority w:val="99"/>
    <w:rPr>
      <w:sz w:val="18"/>
      <w:szCs w:val="18"/>
    </w:rPr>
  </w:style>
  <w:style w:type="character" w:customStyle="1" w:styleId="11">
    <w:name w:val="正文文本缩进 2 字符"/>
    <w:basedOn w:val="2"/>
    <w:link w:val="6"/>
    <w:semiHidden/>
    <w:qFormat/>
    <w:uiPriority w:val="0"/>
    <w:rPr>
      <w:rFonts w:ascii="Times New Roman" w:hAnsi="Times New Roman" w:eastAsia="SimSun" w:cs="Times New Roman"/>
      <w:sz w:val="24"/>
      <w:szCs w:val="24"/>
    </w:rPr>
  </w:style>
  <w:style w:type="paragraph" w:customStyle="1" w:styleId="12">
    <w:name w:val="Default"/>
    <w:autoRedefine/>
    <w:qFormat/>
    <w:uiPriority w:val="0"/>
    <w:pPr>
      <w:widowControl w:val="0"/>
      <w:autoSpaceDE w:val="0"/>
      <w:autoSpaceDN w:val="0"/>
      <w:adjustRightInd w:val="0"/>
    </w:pPr>
    <w:rPr>
      <w:rFonts w:ascii="Microsoft YaHei" w:hAnsi="Times New Roman" w:eastAsia="Microsoft YaHei" w:cs="Microsoft YaHei"/>
      <w:color w:val="000000"/>
      <w:kern w:val="0"/>
      <w:sz w:val="24"/>
      <w:szCs w:val="24"/>
      <w:lang w:val="en-US" w:eastAsia="zh-CN" w:bidi="ar-SA"/>
    </w:rPr>
  </w:style>
  <w:style w:type="character" w:customStyle="1" w:styleId="13">
    <w:name w:val="页眉 字符"/>
    <w:basedOn w:val="2"/>
    <w:link w:val="5"/>
    <w:qFormat/>
    <w:uiPriority w:val="99"/>
    <w:rPr>
      <w:rFonts w:ascii="Times New Roman" w:hAnsi="Times New Roman" w:eastAsia="SimSun" w:cs="Times New Roman"/>
      <w:kern w:val="0"/>
      <w:sz w:val="18"/>
      <w:szCs w:val="18"/>
      <w:lang w:eastAsia="en-US"/>
    </w:rPr>
  </w:style>
  <w:style w:type="character" w:customStyle="1" w:styleId="14">
    <w:name w:val="页脚 字符"/>
    <w:basedOn w:val="2"/>
    <w:link w:val="8"/>
    <w:qFormat/>
    <w:uiPriority w:val="99"/>
    <w:rPr>
      <w:rFonts w:ascii="Times New Roman" w:hAnsi="Times New Roman" w:eastAsia="SimSun" w:cs="Times New Roman"/>
      <w:kern w:val="0"/>
      <w:sz w:val="18"/>
      <w:szCs w:val="18"/>
      <w:lang w:eastAsia="en-US"/>
    </w:rPr>
  </w:style>
  <w:style w:type="character" w:customStyle="1" w:styleId="15">
    <w:name w:val="批注框文本 字符"/>
    <w:basedOn w:val="2"/>
    <w:link w:val="10"/>
    <w:semiHidden/>
    <w:qFormat/>
    <w:uiPriority w:val="99"/>
    <w:rPr>
      <w:rFonts w:ascii="Times New Roman" w:hAnsi="Times New Roman" w:eastAsia="SimSun" w:cs="Times New Roman"/>
      <w:kern w:val="0"/>
      <w:sz w:val="18"/>
      <w:szCs w:val="18"/>
      <w:lang w:eastAsia="en-US"/>
    </w:rPr>
  </w:style>
  <w:style w:type="character" w:customStyle="1" w:styleId="16">
    <w:name w:val="批注文字 字符"/>
    <w:basedOn w:val="2"/>
    <w:link w:val="7"/>
    <w:semiHidden/>
    <w:qFormat/>
    <w:uiPriority w:val="99"/>
    <w:rPr>
      <w:rFonts w:ascii="Times New Roman" w:hAnsi="Times New Roman" w:eastAsia="SimSun" w:cs="Times New Roman"/>
      <w:kern w:val="0"/>
      <w:sz w:val="20"/>
      <w:szCs w:val="20"/>
      <w:lang w:eastAsia="en-US"/>
    </w:rPr>
  </w:style>
  <w:style w:type="character" w:customStyle="1" w:styleId="17">
    <w:name w:val="批注主题 字符"/>
    <w:basedOn w:val="16"/>
    <w:link w:val="9"/>
    <w:semiHidden/>
    <w:qFormat/>
    <w:uiPriority w:val="99"/>
    <w:rPr>
      <w:rFonts w:ascii="Times New Roman" w:hAnsi="Times New Roman" w:eastAsia="SimSun" w:cs="Times New Roman"/>
      <w:b/>
      <w:bCs/>
      <w:kern w:val="0"/>
      <w:sz w:val="20"/>
      <w:szCs w:val="20"/>
      <w:lang w:eastAsia="en-US"/>
    </w:rPr>
  </w:style>
  <w:style w:type="character" w:styleId="18">
    <w:name w:val="Placeholder Text"/>
    <w:basedOn w:val="2"/>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D6138D30-5E62-47AB-88D9-12A41764197F}"/>
      </w:docPartPr>
      <w:docPartBody>
        <w:p>
          <w:r>
            <w:rPr>
              <w:rStyle w:val="4"/>
              <w:rFonts w:hint="eastAsia"/>
            </w:rPr>
            <w:t>单击或点击此处输入文字。</w:t>
          </w:r>
        </w:p>
      </w:docPartBody>
    </w:docPart>
    <w:docPart>
      <w:docPartPr>
        <w:name w:val="{10595d91-d835-4a06-8ce7-23c091d517f6}"/>
        <w:style w:val=""/>
        <w:category>
          <w:name w:val="常规"/>
          <w:gallery w:val="placeholder"/>
        </w:category>
        <w:types>
          <w:type w:val="bbPlcHdr"/>
        </w:types>
        <w:behaviors>
          <w:behavior w:val="content"/>
        </w:behaviors>
        <w:description w:val=""/>
        <w:guid w:val="{10595d91-d835-4a06-8ce7-23c091d517f6}"/>
      </w:docPartPr>
      <w:docPartBody>
        <w:p>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新細明體">
    <w:altName w:val="宋体-繁"/>
    <w:panose1 w:val="02020500000000000000"/>
    <w:charset w:val="86"/>
    <w:family w:val="roman"/>
    <w:pitch w:val="default"/>
    <w:sig w:usb0="A00002FF" w:usb1="28CFFCFA" w:usb2="00000016" w:usb3="00000000" w:csb0="00100001" w:csb1="00000000"/>
  </w:font>
  <w:font w:name="Arial">
    <w:panose1 w:val="020B0704020202020204"/>
    <w:charset w:val="00"/>
    <w:family w:val="swiss"/>
    <w:pitch w:val="default"/>
    <w:sig w:usb0="E0002AFF" w:usb1="C0007843" w:usb2="00000009" w:usb3="00000000" w:csb0="400001FF" w:csb1="FFFF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細明體">
    <w:altName w:val="苹方-简"/>
    <w:panose1 w:val="02020509000000000000"/>
    <w:charset w:val="00"/>
    <w:family w:val="modern"/>
    <w:pitch w:val="default"/>
    <w:sig w:usb0="A00002FF" w:usb1="28CFFCFA" w:usb2="00000016" w:usb3="00000000" w:csb0="00100001" w:csb1="00000000"/>
  </w:font>
  <w:font w:name="Calibri">
    <w:altName w:val="Helvetica Neue"/>
    <w:panose1 w:val="020F0502020204030204"/>
    <w:charset w:val="00"/>
    <w:family w:val="swiss"/>
    <w:pitch w:val="default"/>
    <w:sig w:usb0="00000000" w:usb1="00000000" w:usb2="00000001" w:usb3="00000000" w:csb0="0000019F" w:csb1="00000000"/>
  </w:font>
  <w:font w:name="新細明體">
    <w:altName w:val="宋体-繁"/>
    <w:panose1 w:val="00000000000000000000"/>
    <w:charset w:val="86"/>
    <w:family w:val="auto"/>
    <w:pitch w:val="default"/>
    <w:sig w:usb0="00000000" w:usb1="00000000" w:usb2="00000000" w:usb3="00000000" w:csb0="00000000" w:csb1="00000000"/>
  </w:font>
  <w:font w:name="SimSun">
    <w:altName w:val="汉仪书宋二KW"/>
    <w:panose1 w:val="02010600030101010101"/>
    <w:charset w:val="86"/>
    <w:family w:val="auto"/>
    <w:pitch w:val="default"/>
    <w:sig w:usb0="00000000" w:usb1="00000000" w:usb2="00000006" w:usb3="00000000" w:csb0="00040001" w:csb1="00000000"/>
  </w:font>
  <w:font w:name="汉仪书宋二KW">
    <w:panose1 w:val="00020600040101010101"/>
    <w:charset w:val="86"/>
    <w:family w:val="auto"/>
    <w:pitch w:val="default"/>
    <w:sig w:usb0="A00002BF" w:usb1="18EF7CFA" w:usb2="00000016" w:usb3="00000000" w:csb0="00040000" w:csb1="00000000"/>
  </w:font>
  <w:font w:name="宋体-繁">
    <w:panose1 w:val="02010600040101010101"/>
    <w:charset w:val="86"/>
    <w:family w:val="auto"/>
    <w:pitch w:val="default"/>
    <w:sig w:usb0="00000287" w:usb1="080F0000" w:usb2="00000000" w:usb3="00000000" w:csb0="0004009F" w:csb1="DFD7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CE0"/>
    <w:rsid w:val="000F091E"/>
    <w:rsid w:val="00684CE0"/>
    <w:rsid w:val="009171DC"/>
    <w:rsid w:val="00962E61"/>
    <w:rsid w:val="009A76FE"/>
    <w:rsid w:val="00B40803"/>
    <w:rsid w:val="00C63255"/>
    <w:rsid w:val="00DC4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756</Words>
  <Characters>4311</Characters>
  <Lines>35</Lines>
  <Paragraphs>10</Paragraphs>
  <TotalTime>54</TotalTime>
  <ScaleCrop>false</ScaleCrop>
  <LinksUpToDate>false</LinksUpToDate>
  <CharactersWithSpaces>5057</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2021-06-30T23:01:00Z</dcterms:created>
  <dc:creator>win</dc:creator>
  <cp:lastModifiedBy>黛西曹</cp:lastModifiedBy>
  <dcterms:modified xsi:type="dcterms:W3CDTF">2024-07-24T11:00:57Z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1028-6.7.1.8828</vt:lpwstr>
  </property>
  <property fmtid="{D5CDD505-2E9C-101B-9397-08002B2CF9AE}" pid="3" name="ICV">
    <vt:lpwstr>12C10EF98C63A0C9696EA066876E0AEF_43</vt:lpwstr>
  </property>
</Properties>
</file>