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b/>
          <w:sz w:val="30"/>
          <w:szCs w:val="30"/>
        </w:rPr>
      </w:pPr>
      <w:r>
        <w:rPr>
          <w:rFonts w:hint="eastAsia"/>
          <w:b/>
          <w:sz w:val="30"/>
          <w:szCs w:val="30"/>
        </w:rPr>
        <w:t>参会协议书</w:t>
      </w:r>
    </w:p>
    <w:p>
      <w:pPr>
        <w:spacing w:line="380" w:lineRule="exact"/>
        <w:jc w:val="center"/>
        <w:rPr>
          <w:b/>
          <w:sz w:val="30"/>
          <w:szCs w:val="30"/>
        </w:rPr>
      </w:pPr>
    </w:p>
    <w:p>
      <w:pPr>
        <w:spacing w:line="380" w:lineRule="exact"/>
        <w:ind w:firstLine="409" w:firstLineChars="195"/>
        <w:rPr>
          <w:b/>
          <w:szCs w:val="21"/>
        </w:rPr>
      </w:pPr>
      <w:r>
        <w:rPr>
          <w:rFonts w:hint="eastAsia" w:ascii="宋体" w:hAnsi="宋体"/>
          <w:szCs w:val="21"/>
        </w:rPr>
        <w:t>甲方：安斯泰来制药（中国）有限公司</w:t>
      </w:r>
    </w:p>
    <w:p>
      <w:pPr>
        <w:spacing w:line="380" w:lineRule="exact"/>
        <w:ind w:firstLine="420" w:firstLineChars="200"/>
        <w:rPr>
          <w:rFonts w:ascii="宋体" w:hAnsi="宋体"/>
          <w:i/>
          <w:color w:val="FF0000"/>
          <w:szCs w:val="21"/>
        </w:rPr>
      </w:pPr>
      <w:r>
        <w:rPr>
          <w:rFonts w:hint="eastAsia" w:ascii="宋体" w:hAnsi="宋体"/>
          <w:szCs w:val="21"/>
        </w:rPr>
        <w:t>地址：</w:t>
      </w:r>
      <w:r>
        <w:rPr>
          <w:rFonts w:hint="eastAsia" w:ascii="宋体" w:hAnsi="宋体"/>
          <w:i/>
          <w:color w:val="FF0000"/>
          <w:szCs w:val="21"/>
        </w:rPr>
        <w:t xml:space="preserve"> </w:t>
      </w:r>
      <w:r>
        <w:rPr>
          <w:rFonts w:ascii="宋体" w:hAnsi="宋体"/>
          <w:i/>
          <w:color w:val="FF0000"/>
          <w:szCs w:val="21"/>
        </w:rPr>
        <w:fldChar w:fldCharType="begin">
          <w:ffData>
            <w:name w:val="文字1"/>
            <w:enabled/>
            <w:calcOnExit w:val="0"/>
            <w:textInput/>
          </w:ffData>
        </w:fldChar>
      </w:r>
      <w:bookmarkStart w:id="0" w:name="文字1"/>
      <w:r>
        <w:rPr>
          <w:rFonts w:ascii="宋体" w:hAnsi="宋体"/>
          <w:i/>
          <w:color w:val="FF0000"/>
          <w:szCs w:val="21"/>
        </w:rPr>
        <w:instrText xml:space="preserve"> </w:instrText>
      </w:r>
      <w:r>
        <w:rPr>
          <w:rFonts w:hint="eastAsia" w:ascii="宋体" w:hAnsi="宋体"/>
          <w:i/>
          <w:color w:val="FF0000"/>
          <w:szCs w:val="21"/>
        </w:rPr>
        <w:instrText xml:space="preserve">FORMTEXT</w:instrText>
      </w:r>
      <w:r>
        <w:rPr>
          <w:rFonts w:ascii="宋体" w:hAnsi="宋体"/>
          <w:i/>
          <w:color w:val="FF0000"/>
          <w:szCs w:val="21"/>
        </w:rPr>
        <w:instrText xml:space="preserve"> </w:instrText>
      </w:r>
      <w:r>
        <w:rPr>
          <w:rFonts w:ascii="宋体" w:hAnsi="宋体"/>
          <w:i/>
          <w:color w:val="FF0000"/>
          <w:szCs w:val="21"/>
        </w:rPr>
        <w:fldChar w:fldCharType="separate"/>
      </w:r>
      <w:r>
        <w:rPr>
          <w:rFonts w:hint="eastAsia" w:ascii="宋体" w:hAnsi="宋体"/>
          <w:i/>
          <w:color w:val="FF0000"/>
          <w:szCs w:val="21"/>
        </w:rPr>
        <w:t>北京市朝阳区建国门外大街8号IFC大厦27层</w:t>
      </w:r>
      <w:r>
        <w:rPr>
          <w:rFonts w:ascii="宋体" w:hAnsi="宋体"/>
          <w:i/>
          <w:color w:val="FF0000"/>
          <w:szCs w:val="21"/>
        </w:rPr>
        <w:fldChar w:fldCharType="end"/>
      </w:r>
      <w:bookmarkEnd w:id="0"/>
    </w:p>
    <w:p>
      <w:pPr>
        <w:spacing w:line="380" w:lineRule="exact"/>
        <w:ind w:firstLine="420" w:firstLineChars="200"/>
        <w:rPr>
          <w:rFonts w:ascii="宋体" w:hAnsi="宋体"/>
          <w:szCs w:val="21"/>
        </w:rPr>
      </w:pPr>
      <w:r>
        <w:rPr>
          <w:rFonts w:hint="eastAsia" w:ascii="宋体" w:hAnsi="宋体"/>
          <w:szCs w:val="21"/>
        </w:rPr>
        <w:t>联系人：</w:t>
      </w:r>
      <w:r>
        <w:rPr>
          <w:rFonts w:ascii="宋体" w:hAnsi="宋体"/>
          <w:szCs w:val="21"/>
        </w:rPr>
        <w:fldChar w:fldCharType="begin">
          <w:ffData>
            <w:name w:val="文字2"/>
            <w:enabled/>
            <w:calcOnExit w:val="0"/>
            <w:textInput/>
          </w:ffData>
        </w:fldChar>
      </w:r>
      <w:bookmarkStart w:id="1" w:name="文字2"/>
      <w:r>
        <w:rPr>
          <w:rFonts w:ascii="宋体" w:hAnsi="宋体"/>
          <w:szCs w:val="21"/>
        </w:rPr>
        <w:instrText xml:space="preserve"> </w:instrText>
      </w:r>
      <w:r>
        <w:rPr>
          <w:rFonts w:hint="eastAsia" w:ascii="宋体" w:hAnsi="宋体"/>
          <w:szCs w:val="21"/>
        </w:rPr>
        <w:instrText xml:space="preserve">FORMTEXT</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杨明</w:t>
      </w:r>
      <w:bookmarkStart w:id="31" w:name="_GoBack"/>
      <w:bookmarkEnd w:id="31"/>
      <w:r>
        <w:rPr>
          <w:rFonts w:ascii="宋体" w:hAnsi="宋体"/>
          <w:szCs w:val="21"/>
        </w:rPr>
        <w:fldChar w:fldCharType="end"/>
      </w:r>
      <w:bookmarkEnd w:id="1"/>
    </w:p>
    <w:p>
      <w:pPr>
        <w:spacing w:line="380" w:lineRule="exact"/>
        <w:ind w:firstLine="420" w:firstLineChars="200"/>
        <w:rPr>
          <w:rFonts w:ascii="宋体" w:hAnsi="宋体"/>
          <w:szCs w:val="21"/>
          <w:u w:val="single"/>
        </w:rPr>
      </w:pPr>
      <w:r>
        <w:rPr>
          <w:rFonts w:hint="eastAsia" w:ascii="宋体" w:hAnsi="宋体"/>
          <w:szCs w:val="21"/>
        </w:rPr>
        <w:t>电话：</w:t>
      </w:r>
      <w:r>
        <w:rPr>
          <w:rFonts w:ascii="宋体" w:hAnsi="宋体"/>
          <w:szCs w:val="21"/>
        </w:rPr>
        <w:fldChar w:fldCharType="begin">
          <w:ffData>
            <w:name w:val="文字3"/>
            <w:enabled/>
            <w:calcOnExit w:val="0"/>
            <w:textInput/>
          </w:ffData>
        </w:fldChar>
      </w:r>
      <w:bookmarkStart w:id="2" w:name="文字3"/>
      <w:r>
        <w:rPr>
          <w:rFonts w:ascii="宋体" w:hAnsi="宋体"/>
          <w:szCs w:val="21"/>
        </w:rPr>
        <w:instrText xml:space="preserve"> </w:instrText>
      </w:r>
      <w:r>
        <w:rPr>
          <w:rFonts w:hint="eastAsia" w:ascii="宋体" w:hAnsi="宋体"/>
          <w:szCs w:val="21"/>
        </w:rPr>
        <w:instrText xml:space="preserve">FORMTEXT</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13821776320</w:t>
      </w:r>
      <w:r>
        <w:rPr>
          <w:rFonts w:ascii="宋体" w:hAnsi="宋体"/>
          <w:szCs w:val="21"/>
        </w:rPr>
        <w:t> </w:t>
      </w:r>
      <w:r>
        <w:rPr>
          <w:rFonts w:ascii="宋体" w:hAnsi="宋体"/>
          <w:szCs w:val="21"/>
        </w:rPr>
        <w:fldChar w:fldCharType="end"/>
      </w:r>
      <w:bookmarkEnd w:id="2"/>
    </w:p>
    <w:p>
      <w:pPr>
        <w:spacing w:line="380" w:lineRule="exact"/>
        <w:ind w:firstLine="420" w:firstLineChars="200"/>
        <w:rPr>
          <w:rFonts w:ascii="宋体" w:hAnsi="宋体"/>
          <w:szCs w:val="21"/>
          <w:u w:val="single"/>
        </w:rPr>
      </w:pPr>
      <w:r>
        <w:rPr>
          <w:rFonts w:hint="eastAsia" w:ascii="宋体" w:hAnsi="宋体"/>
          <w:szCs w:val="21"/>
        </w:rPr>
        <w:t>传真：</w:t>
      </w:r>
      <w:r>
        <w:rPr>
          <w:rFonts w:ascii="宋体" w:hAnsi="宋体"/>
          <w:szCs w:val="21"/>
        </w:rPr>
        <w:fldChar w:fldCharType="begin">
          <w:ffData>
            <w:name w:val="文字4"/>
            <w:enabled/>
            <w:calcOnExit w:val="0"/>
            <w:textInput/>
          </w:ffData>
        </w:fldChar>
      </w:r>
      <w:bookmarkStart w:id="3" w:name="文字4"/>
      <w:r>
        <w:rPr>
          <w:rFonts w:ascii="宋体" w:hAnsi="宋体"/>
          <w:szCs w:val="21"/>
        </w:rPr>
        <w:instrText xml:space="preserve"> </w:instrText>
      </w:r>
      <w:r>
        <w:rPr>
          <w:rFonts w:hint="eastAsia" w:ascii="宋体" w:hAnsi="宋体"/>
          <w:szCs w:val="21"/>
        </w:rPr>
        <w:instrText xml:space="preserve">FORMTEXT</w:instrText>
      </w:r>
      <w:r>
        <w:rPr>
          <w:rFonts w:ascii="宋体" w:hAnsi="宋体"/>
          <w:szCs w:val="21"/>
        </w:rPr>
        <w:instrText xml:space="preserve">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3"/>
    </w:p>
    <w:p>
      <w:pPr>
        <w:spacing w:line="380" w:lineRule="exact"/>
        <w:ind w:firstLine="420" w:firstLineChars="200"/>
        <w:rPr>
          <w:szCs w:val="21"/>
        </w:rPr>
      </w:pPr>
    </w:p>
    <w:p>
      <w:pPr>
        <w:spacing w:line="380" w:lineRule="exact"/>
        <w:rPr>
          <w:szCs w:val="21"/>
          <w:u w:val="single"/>
        </w:rPr>
      </w:pPr>
      <w:r>
        <w:rPr>
          <w:rFonts w:hint="eastAsia"/>
          <w:szCs w:val="21"/>
        </w:rPr>
        <w:t xml:space="preserve">    乙方：</w:t>
      </w:r>
      <w:r>
        <w:rPr>
          <w:szCs w:val="21"/>
        </w:rPr>
        <w:fldChar w:fldCharType="begin">
          <w:ffData>
            <w:name w:val="文字5"/>
            <w:enabled/>
            <w:calcOnExit w:val="0"/>
            <w:textInput/>
          </w:ffData>
        </w:fldChar>
      </w:r>
      <w:bookmarkStart w:id="4" w:name="文字5"/>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rFonts w:hint="eastAsia"/>
          <w:szCs w:val="21"/>
        </w:rPr>
        <w:t>中国康辉旅游集团有限公司</w:t>
      </w:r>
      <w:r>
        <w:rPr>
          <w:szCs w:val="21"/>
        </w:rPr>
        <w:fldChar w:fldCharType="end"/>
      </w:r>
      <w:bookmarkEnd w:id="4"/>
    </w:p>
    <w:p>
      <w:pPr>
        <w:spacing w:line="380" w:lineRule="exact"/>
        <w:rPr>
          <w:szCs w:val="21"/>
        </w:rPr>
      </w:pPr>
      <w:r>
        <w:rPr>
          <w:rFonts w:hint="eastAsia"/>
          <w:szCs w:val="21"/>
        </w:rPr>
        <w:t xml:space="preserve">    地址：</w:t>
      </w:r>
      <w:r>
        <w:rPr>
          <w:szCs w:val="21"/>
        </w:rPr>
        <w:fldChar w:fldCharType="begin">
          <w:ffData>
            <w:name w:val="文字6"/>
            <w:enabled/>
            <w:calcOnExit w:val="0"/>
            <w:textInput/>
          </w:ffData>
        </w:fldChar>
      </w:r>
      <w:bookmarkStart w:id="5" w:name="文字6"/>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rFonts w:hint="eastAsia"/>
          <w:szCs w:val="21"/>
        </w:rPr>
        <w:t>北京市朝阳区农展馆南路13号瑞辰国际中心15层1510</w:t>
      </w:r>
      <w:r>
        <w:rPr>
          <w:szCs w:val="21"/>
        </w:rPr>
        <w:fldChar w:fldCharType="end"/>
      </w:r>
      <w:bookmarkEnd w:id="5"/>
    </w:p>
    <w:p>
      <w:pPr>
        <w:spacing w:line="380" w:lineRule="exact"/>
        <w:ind w:firstLine="420" w:firstLineChars="200"/>
        <w:rPr>
          <w:szCs w:val="21"/>
        </w:rPr>
      </w:pPr>
      <w:r>
        <w:rPr>
          <w:rFonts w:hint="eastAsia"/>
          <w:szCs w:val="21"/>
        </w:rPr>
        <w:t>联系人：</w:t>
      </w:r>
      <w:r>
        <w:rPr>
          <w:szCs w:val="21"/>
        </w:rPr>
        <w:fldChar w:fldCharType="begin">
          <w:ffData>
            <w:name w:val="文字7"/>
            <w:enabled/>
            <w:calcOnExit w:val="0"/>
            <w:textInput/>
          </w:ffData>
        </w:fldChar>
      </w:r>
      <w:bookmarkStart w:id="6" w:name="文字7"/>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rFonts w:hint="eastAsia"/>
          <w:szCs w:val="21"/>
          <w:lang w:eastAsia="zh-CN"/>
        </w:rPr>
        <w:t>马丽娜</w:t>
      </w:r>
      <w:r>
        <w:rPr>
          <w:szCs w:val="21"/>
        </w:rPr>
        <w:fldChar w:fldCharType="end"/>
      </w:r>
      <w:bookmarkEnd w:id="6"/>
      <w:r>
        <w:rPr>
          <w:rFonts w:hint="eastAsia"/>
          <w:szCs w:val="21"/>
        </w:rPr>
        <w:t xml:space="preserve"> 　　　　　　　　　　　　　　　　　　　　</w:t>
      </w:r>
    </w:p>
    <w:p>
      <w:pPr>
        <w:spacing w:line="380" w:lineRule="exact"/>
        <w:ind w:firstLine="420" w:firstLineChars="200"/>
        <w:rPr>
          <w:szCs w:val="21"/>
          <w:u w:val="single"/>
        </w:rPr>
      </w:pPr>
      <w:r>
        <w:rPr>
          <w:rFonts w:hint="eastAsia"/>
          <w:szCs w:val="21"/>
        </w:rPr>
        <w:t>电话：</w:t>
      </w:r>
      <w:r>
        <w:rPr>
          <w:szCs w:val="21"/>
        </w:rPr>
        <w:fldChar w:fldCharType="begin">
          <w:ffData>
            <w:name w:val="文字8"/>
            <w:enabled/>
            <w:calcOnExit w:val="0"/>
            <w:textInput/>
          </w:ffData>
        </w:fldChar>
      </w:r>
      <w:bookmarkStart w:id="7" w:name="文字8"/>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rFonts w:hint="eastAsia"/>
          <w:szCs w:val="21"/>
        </w:rPr>
        <w:t>010-658705</w:t>
      </w:r>
      <w:r>
        <w:rPr>
          <w:rFonts w:hint="eastAsia"/>
          <w:szCs w:val="21"/>
          <w:lang w:val="en-US" w:eastAsia="zh-CN"/>
        </w:rPr>
        <w:t>40</w:t>
      </w:r>
      <w:r>
        <w:rPr>
          <w:szCs w:val="21"/>
        </w:rPr>
        <w:t>     </w:t>
      </w:r>
      <w:r>
        <w:rPr>
          <w:szCs w:val="21"/>
        </w:rPr>
        <w:fldChar w:fldCharType="end"/>
      </w:r>
      <w:bookmarkEnd w:id="7"/>
    </w:p>
    <w:p>
      <w:pPr>
        <w:spacing w:line="380" w:lineRule="exact"/>
        <w:ind w:firstLine="420" w:firstLineChars="200"/>
        <w:rPr>
          <w:szCs w:val="21"/>
          <w:u w:val="single"/>
        </w:rPr>
      </w:pPr>
      <w:r>
        <w:rPr>
          <w:rFonts w:hint="eastAsia"/>
          <w:szCs w:val="21"/>
        </w:rPr>
        <w:t>传真：</w:t>
      </w:r>
      <w:r>
        <w:rPr>
          <w:szCs w:val="21"/>
        </w:rPr>
        <w:fldChar w:fldCharType="begin">
          <w:ffData>
            <w:name w:val="文字9"/>
            <w:enabled/>
            <w:calcOnExit w:val="0"/>
            <w:textInput/>
          </w:ffData>
        </w:fldChar>
      </w:r>
      <w:bookmarkStart w:id="8" w:name="文字9"/>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rFonts w:hint="eastAsia"/>
          <w:szCs w:val="21"/>
        </w:rPr>
        <w:t>010-65870596</w:t>
      </w:r>
      <w:r>
        <w:rPr>
          <w:szCs w:val="21"/>
        </w:rPr>
        <w:t>     </w:t>
      </w:r>
      <w:r>
        <w:rPr>
          <w:szCs w:val="21"/>
        </w:rPr>
        <w:fldChar w:fldCharType="end"/>
      </w:r>
      <w:bookmarkEnd w:id="8"/>
    </w:p>
    <w:p>
      <w:pPr>
        <w:spacing w:line="380" w:lineRule="exact"/>
        <w:rPr>
          <w:b/>
          <w:szCs w:val="21"/>
        </w:rPr>
      </w:pPr>
    </w:p>
    <w:p>
      <w:pPr>
        <w:spacing w:line="380" w:lineRule="exact"/>
        <w:rPr>
          <w:szCs w:val="21"/>
        </w:rPr>
      </w:pPr>
      <w:r>
        <w:rPr>
          <w:rFonts w:hint="eastAsia"/>
          <w:b/>
          <w:szCs w:val="21"/>
        </w:rPr>
        <w:t xml:space="preserve">    </w:t>
      </w:r>
      <w:r>
        <w:rPr>
          <w:rFonts w:hint="eastAsia"/>
          <w:szCs w:val="21"/>
        </w:rPr>
        <w:t>经甲乙双方协商一致，就甲方参加乙方承办的</w:t>
      </w:r>
      <w:r>
        <w:rPr>
          <w:szCs w:val="21"/>
          <w:u w:val="single"/>
        </w:rPr>
        <w:fldChar w:fldCharType="begin">
          <w:ffData>
            <w:name w:val="文字10"/>
            <w:enabled/>
            <w:calcOnExit w:val="0"/>
            <w:textInput/>
          </w:ffData>
        </w:fldChar>
      </w:r>
      <w:bookmarkStart w:id="9" w:name="文字10"/>
      <w:r>
        <w:rPr>
          <w:szCs w:val="21"/>
          <w:u w:val="single"/>
        </w:rPr>
        <w:instrText xml:space="preserve"> </w:instrText>
      </w:r>
      <w:r>
        <w:rPr>
          <w:rFonts w:hint="eastAsia"/>
          <w:szCs w:val="21"/>
          <w:u w:val="single"/>
        </w:rPr>
        <w:instrText xml:space="preserve">FORMTEXT</w:instrText>
      </w:r>
      <w:r>
        <w:rPr>
          <w:szCs w:val="21"/>
          <w:u w:val="single"/>
        </w:rPr>
        <w:instrText xml:space="preserve"> </w:instrText>
      </w:r>
      <w:r>
        <w:rPr>
          <w:szCs w:val="21"/>
          <w:u w:val="single"/>
        </w:rPr>
        <w:fldChar w:fldCharType="separate"/>
      </w:r>
      <w:r>
        <w:rPr>
          <w:szCs w:val="21"/>
          <w:u w:val="single"/>
        </w:rPr>
        <w:t>  </w:t>
      </w:r>
      <w:r>
        <w:rPr>
          <w:rFonts w:hint="eastAsia"/>
          <w:szCs w:val="21"/>
          <w:u w:val="single"/>
        </w:rPr>
        <w:t>第10次全国造血干细胞移植学术会议</w:t>
      </w:r>
      <w:r>
        <w:rPr>
          <w:szCs w:val="21"/>
          <w:u w:val="single"/>
        </w:rPr>
        <w:t>   </w:t>
      </w:r>
      <w:r>
        <w:rPr>
          <w:szCs w:val="21"/>
          <w:u w:val="single"/>
        </w:rPr>
        <w:fldChar w:fldCharType="end"/>
      </w:r>
      <w:bookmarkEnd w:id="9"/>
      <w:r>
        <w:rPr>
          <w:rFonts w:hint="eastAsia"/>
          <w:szCs w:val="21"/>
        </w:rPr>
        <w:t>会议（以下简称“会议”），及乙方向甲方提供会务服务的相关事宜，达成如下协议（以下简称“本协议”）：</w:t>
      </w:r>
    </w:p>
    <w:p>
      <w:pPr>
        <w:spacing w:line="380" w:lineRule="exact"/>
        <w:jc w:val="center"/>
        <w:rPr>
          <w:b/>
          <w:szCs w:val="21"/>
        </w:rPr>
      </w:pPr>
      <w:r>
        <w:rPr>
          <w:rFonts w:hint="eastAsia"/>
          <w:b/>
          <w:szCs w:val="21"/>
        </w:rPr>
        <w:t>第一部分  基本条款</w:t>
      </w:r>
    </w:p>
    <w:p>
      <w:pPr>
        <w:spacing w:line="380" w:lineRule="exact"/>
        <w:jc w:val="center"/>
        <w:rPr>
          <w:szCs w:val="21"/>
        </w:rPr>
      </w:pPr>
    </w:p>
    <w:p>
      <w:pPr>
        <w:numPr>
          <w:ilvl w:val="0"/>
          <w:numId w:val="1"/>
        </w:numPr>
        <w:spacing w:line="380" w:lineRule="exact"/>
        <w:rPr>
          <w:szCs w:val="21"/>
        </w:rPr>
      </w:pPr>
      <w:r>
        <w:rPr>
          <w:rFonts w:hint="eastAsia"/>
          <w:szCs w:val="21"/>
        </w:rPr>
        <w:t xml:space="preserve">会议基本情况 </w:t>
      </w:r>
    </w:p>
    <w:p>
      <w:pPr>
        <w:numPr>
          <w:ilvl w:val="0"/>
          <w:numId w:val="2"/>
        </w:numPr>
        <w:spacing w:line="380" w:lineRule="exact"/>
        <w:rPr>
          <w:szCs w:val="21"/>
        </w:rPr>
      </w:pPr>
      <w:r>
        <w:rPr>
          <w:rFonts w:hint="eastAsia"/>
          <w:szCs w:val="21"/>
        </w:rPr>
        <w:t>会议主办单位：</w:t>
      </w:r>
      <w:r>
        <w:rPr>
          <w:szCs w:val="21"/>
        </w:rPr>
        <w:fldChar w:fldCharType="begin">
          <w:ffData>
            <w:name w:val="文字11"/>
            <w:enabled/>
            <w:calcOnExit w:val="0"/>
            <w:textInput/>
          </w:ffData>
        </w:fldChar>
      </w:r>
      <w:bookmarkStart w:id="10" w:name="文字11"/>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rFonts w:hint="eastAsia"/>
          <w:szCs w:val="21"/>
        </w:rPr>
        <w:t>中华医学会 中华医学会血液分会</w:t>
      </w:r>
      <w:r>
        <w:rPr>
          <w:szCs w:val="21"/>
        </w:rPr>
        <w:t>  </w:t>
      </w:r>
      <w:r>
        <w:rPr>
          <w:szCs w:val="21"/>
        </w:rPr>
        <w:fldChar w:fldCharType="end"/>
      </w:r>
      <w:bookmarkEnd w:id="10"/>
    </w:p>
    <w:p>
      <w:pPr>
        <w:numPr>
          <w:ilvl w:val="0"/>
          <w:numId w:val="2"/>
        </w:numPr>
        <w:spacing w:line="380" w:lineRule="exact"/>
        <w:rPr>
          <w:szCs w:val="21"/>
        </w:rPr>
      </w:pPr>
      <w:r>
        <w:rPr>
          <w:rFonts w:hint="eastAsia"/>
          <w:szCs w:val="21"/>
        </w:rPr>
        <w:t>会议时间：</w:t>
      </w:r>
      <w:r>
        <w:rPr>
          <w:szCs w:val="21"/>
        </w:rPr>
        <w:fldChar w:fldCharType="begin">
          <w:ffData>
            <w:name w:val="文字12"/>
            <w:enabled/>
            <w:calcOnExit w:val="0"/>
            <w:textInput/>
          </w:ffData>
        </w:fldChar>
      </w:r>
      <w:bookmarkStart w:id="11" w:name="文字12"/>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rFonts w:hint="eastAsia"/>
          <w:szCs w:val="21"/>
        </w:rPr>
        <w:t>2017年10月13日--2017年10月15日</w:t>
      </w:r>
      <w:r>
        <w:rPr>
          <w:szCs w:val="21"/>
        </w:rPr>
        <w:t> </w:t>
      </w:r>
      <w:r>
        <w:rPr>
          <w:szCs w:val="21"/>
        </w:rPr>
        <w:fldChar w:fldCharType="end"/>
      </w:r>
      <w:bookmarkEnd w:id="11"/>
    </w:p>
    <w:p>
      <w:pPr>
        <w:numPr>
          <w:ilvl w:val="0"/>
          <w:numId w:val="2"/>
        </w:numPr>
        <w:spacing w:line="380" w:lineRule="exact"/>
        <w:rPr>
          <w:szCs w:val="21"/>
        </w:rPr>
      </w:pPr>
      <w:r>
        <w:rPr>
          <w:rFonts w:hint="eastAsia"/>
          <w:szCs w:val="21"/>
        </w:rPr>
        <w:t>会议地点：</w:t>
      </w:r>
      <w:r>
        <w:rPr>
          <w:szCs w:val="21"/>
        </w:rPr>
        <w:fldChar w:fldCharType="begin">
          <w:ffData>
            <w:name w:val="文字13"/>
            <w:enabled/>
            <w:calcOnExit w:val="0"/>
            <w:textInput/>
          </w:ffData>
        </w:fldChar>
      </w:r>
      <w:bookmarkStart w:id="12" w:name="文字13"/>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rFonts w:hint="eastAsia"/>
          <w:szCs w:val="21"/>
        </w:rPr>
        <w:t>北京市</w:t>
      </w:r>
      <w:r>
        <w:rPr>
          <w:szCs w:val="21"/>
        </w:rPr>
        <w:t> </w:t>
      </w:r>
      <w:r>
        <w:rPr>
          <w:szCs w:val="21"/>
        </w:rPr>
        <w:fldChar w:fldCharType="end"/>
      </w:r>
      <w:bookmarkEnd w:id="12"/>
    </w:p>
    <w:p>
      <w:pPr>
        <w:numPr>
          <w:ilvl w:val="0"/>
          <w:numId w:val="1"/>
        </w:numPr>
        <w:spacing w:line="380" w:lineRule="exact"/>
        <w:rPr>
          <w:b/>
          <w:szCs w:val="21"/>
        </w:rPr>
      </w:pPr>
      <w:r>
        <w:rPr>
          <w:rFonts w:hint="eastAsia"/>
          <w:b/>
          <w:szCs w:val="21"/>
        </w:rPr>
        <w:t>服务内容</w:t>
      </w:r>
    </w:p>
    <w:p>
      <w:pPr>
        <w:spacing w:line="380" w:lineRule="exact"/>
        <w:ind w:firstLine="420" w:firstLineChars="200"/>
        <w:rPr>
          <w:szCs w:val="21"/>
        </w:rPr>
      </w:pPr>
      <w:r>
        <w:rPr>
          <w:rFonts w:hint="eastAsia"/>
          <w:szCs w:val="21"/>
        </w:rPr>
        <w:t>1、乙方按照本协议约定安排甲方参加会议。</w:t>
      </w:r>
    </w:p>
    <w:p>
      <w:pPr>
        <w:spacing w:line="380" w:lineRule="exact"/>
        <w:ind w:firstLine="420" w:firstLineChars="200"/>
        <w:rPr>
          <w:rFonts w:ascii="宋体" w:hAnsi="宋体" w:cs="宋体"/>
          <w:kern w:val="0"/>
          <w:szCs w:val="21"/>
        </w:rPr>
      </w:pPr>
      <w:r>
        <w:rPr>
          <w:rFonts w:hint="eastAsia"/>
          <w:szCs w:val="21"/>
        </w:rPr>
        <w:t>2、会议期间，</w:t>
      </w:r>
      <w:r>
        <w:rPr>
          <w:rFonts w:hint="eastAsia" w:ascii="宋体" w:hAnsi="宋体" w:cs="宋体"/>
          <w:kern w:val="0"/>
          <w:szCs w:val="21"/>
        </w:rPr>
        <w:t>乙方按照本协议约定向甲方提供会议服务 ,具体内容如下（</w:t>
      </w:r>
      <w:r>
        <w:rPr>
          <w:rFonts w:hint="eastAsia" w:ascii="宋体" w:hAnsi="宋体" w:cs="宋体"/>
          <w:i/>
          <w:kern w:val="0"/>
          <w:szCs w:val="21"/>
        </w:rPr>
        <w:t>请详细列举参加的会议内容</w:t>
      </w:r>
      <w:r>
        <w:rPr>
          <w:rFonts w:hint="eastAsia" w:ascii="宋体" w:hAnsi="宋体" w:cs="宋体"/>
          <w:kern w:val="0"/>
          <w:szCs w:val="21"/>
        </w:rPr>
        <w:t>）：</w:t>
      </w:r>
    </w:p>
    <w:p>
      <w:pPr>
        <w:spacing w:line="380" w:lineRule="exact"/>
        <w:ind w:firstLine="420" w:firstLineChars="200"/>
        <w:rPr>
          <w:szCs w:val="21"/>
        </w:rPr>
      </w:pPr>
      <w:r>
        <w:rPr>
          <w:rFonts w:hint="eastAsia"/>
          <w:szCs w:val="21"/>
        </w:rPr>
        <w:t>　（1）</w:t>
      </w:r>
      <w:r>
        <w:rPr>
          <w:szCs w:val="21"/>
        </w:rPr>
        <w:fldChar w:fldCharType="begin">
          <w:ffData>
            <w:name w:val="文字14"/>
            <w:enabled/>
            <w:calcOnExit w:val="0"/>
            <w:textInput/>
          </w:ffData>
        </w:fldChar>
      </w:r>
      <w:bookmarkStart w:id="13" w:name="文字14"/>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rFonts w:hint="eastAsia"/>
          <w:szCs w:val="21"/>
        </w:rPr>
        <w:t>注册费</w:t>
      </w:r>
      <w:r>
        <w:rPr>
          <w:szCs w:val="21"/>
        </w:rPr>
        <w:t> </w:t>
      </w:r>
      <w:r>
        <w:rPr>
          <w:szCs w:val="21"/>
        </w:rPr>
        <w:fldChar w:fldCharType="end"/>
      </w:r>
      <w:bookmarkEnd w:id="13"/>
    </w:p>
    <w:p>
      <w:pPr>
        <w:spacing w:line="380" w:lineRule="exact"/>
        <w:ind w:firstLine="420" w:firstLineChars="200"/>
        <w:rPr>
          <w:szCs w:val="21"/>
        </w:rPr>
      </w:pPr>
      <w:r>
        <w:rPr>
          <w:rFonts w:hint="eastAsia"/>
          <w:szCs w:val="21"/>
        </w:rPr>
        <w:t xml:space="preserve">  （2）</w:t>
      </w:r>
      <w:r>
        <w:rPr>
          <w:szCs w:val="21"/>
        </w:rPr>
        <w:fldChar w:fldCharType="begin">
          <w:ffData>
            <w:name w:val="文字15"/>
            <w:enabled/>
            <w:calcOnExit w:val="0"/>
            <w:textInput/>
          </w:ffData>
        </w:fldChar>
      </w:r>
      <w:bookmarkStart w:id="14" w:name="文字15"/>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rFonts w:hint="eastAsia"/>
          <w:szCs w:val="21"/>
        </w:rPr>
        <w:t>交通费</w:t>
      </w:r>
      <w:r>
        <w:rPr>
          <w:szCs w:val="21"/>
        </w:rPr>
        <w:t> </w:t>
      </w:r>
      <w:r>
        <w:rPr>
          <w:szCs w:val="21"/>
        </w:rPr>
        <w:fldChar w:fldCharType="end"/>
      </w:r>
      <w:bookmarkEnd w:id="14"/>
    </w:p>
    <w:p>
      <w:pPr>
        <w:spacing w:line="380" w:lineRule="exact"/>
        <w:ind w:firstLine="420" w:firstLineChars="200"/>
        <w:rPr>
          <w:szCs w:val="21"/>
        </w:rPr>
      </w:pPr>
      <w:r>
        <w:rPr>
          <w:rFonts w:hint="eastAsia"/>
          <w:szCs w:val="21"/>
        </w:rPr>
        <w:t xml:space="preserve">  （3）</w:t>
      </w:r>
      <w:r>
        <w:rPr>
          <w:szCs w:val="21"/>
        </w:rPr>
        <w:fldChar w:fldCharType="begin">
          <w:ffData>
            <w:name w:val="文字16"/>
            <w:enabled/>
            <w:calcOnExit w:val="0"/>
            <w:textInput/>
          </w:ffData>
        </w:fldChar>
      </w:r>
      <w:bookmarkStart w:id="15" w:name="文字16"/>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rFonts w:hint="eastAsia"/>
          <w:szCs w:val="21"/>
        </w:rPr>
        <w:t>住宿费及餐费</w:t>
      </w:r>
      <w:r>
        <w:rPr>
          <w:szCs w:val="21"/>
        </w:rPr>
        <w:t>  </w:t>
      </w:r>
      <w:r>
        <w:rPr>
          <w:szCs w:val="21"/>
        </w:rPr>
        <w:fldChar w:fldCharType="end"/>
      </w:r>
      <w:bookmarkEnd w:id="15"/>
    </w:p>
    <w:p>
      <w:pPr>
        <w:numPr>
          <w:ilvl w:val="0"/>
          <w:numId w:val="1"/>
        </w:numPr>
        <w:spacing w:line="380" w:lineRule="exact"/>
        <w:rPr>
          <w:b/>
          <w:szCs w:val="21"/>
        </w:rPr>
      </w:pPr>
      <w:r>
        <w:rPr>
          <w:rFonts w:hint="eastAsia"/>
          <w:b/>
          <w:szCs w:val="21"/>
        </w:rPr>
        <w:t>参会费用及支付方式</w:t>
      </w:r>
    </w:p>
    <w:p>
      <w:pPr>
        <w:spacing w:line="380" w:lineRule="exact"/>
        <w:ind w:left="480"/>
        <w:rPr>
          <w:szCs w:val="21"/>
        </w:rPr>
      </w:pPr>
      <w:r>
        <w:rPr>
          <w:rFonts w:hint="eastAsia"/>
          <w:szCs w:val="21"/>
        </w:rPr>
        <w:t>1、甲方向乙方支付参会费用人民币</w:t>
      </w:r>
      <w:r>
        <w:rPr>
          <w:szCs w:val="21"/>
          <w:u w:val="single"/>
        </w:rPr>
        <w:fldChar w:fldCharType="begin">
          <w:ffData>
            <w:name w:val="文字17"/>
            <w:enabled/>
            <w:calcOnExit w:val="0"/>
            <w:textInput/>
          </w:ffData>
        </w:fldChar>
      </w:r>
      <w:bookmarkStart w:id="16" w:name="文字17"/>
      <w:r>
        <w:rPr>
          <w:szCs w:val="21"/>
          <w:u w:val="single"/>
        </w:rPr>
        <w:instrText xml:space="preserve"> </w:instrText>
      </w:r>
      <w:r>
        <w:rPr>
          <w:rFonts w:hint="eastAsia"/>
          <w:szCs w:val="21"/>
          <w:u w:val="single"/>
        </w:rPr>
        <w:instrText xml:space="preserve">FORMTEXT</w:instrText>
      </w:r>
      <w:r>
        <w:rPr>
          <w:szCs w:val="21"/>
          <w:u w:val="single"/>
        </w:rPr>
        <w:instrText xml:space="preserve"> </w:instrText>
      </w:r>
      <w:r>
        <w:rPr>
          <w:szCs w:val="21"/>
          <w:u w:val="single"/>
        </w:rPr>
        <w:fldChar w:fldCharType="separate"/>
      </w:r>
      <w:r>
        <w:rPr>
          <w:szCs w:val="21"/>
          <w:u w:val="single"/>
        </w:rPr>
        <w:t xml:space="preserve"> </w:t>
      </w:r>
      <w:r>
        <w:rPr>
          <w:rFonts w:hint="eastAsia"/>
          <w:szCs w:val="21"/>
          <w:u w:val="single"/>
          <w:lang w:val="en-US" w:eastAsia="zh-CN"/>
        </w:rPr>
        <w:t>18065</w:t>
      </w:r>
      <w:r>
        <w:rPr>
          <w:szCs w:val="21"/>
          <w:u w:val="single"/>
        </w:rPr>
        <w:fldChar w:fldCharType="end"/>
      </w:r>
      <w:bookmarkEnd w:id="16"/>
      <w:r>
        <w:rPr>
          <w:rFonts w:hint="eastAsia"/>
          <w:szCs w:val="21"/>
        </w:rPr>
        <w:t>元（含税金额）（大写：</w:t>
      </w:r>
      <w:r>
        <w:rPr>
          <w:szCs w:val="21"/>
          <w:u w:val="single"/>
        </w:rPr>
        <w:fldChar w:fldCharType="begin">
          <w:ffData>
            <w:name w:val="文字18"/>
            <w:enabled/>
            <w:calcOnExit w:val="0"/>
            <w:textInput/>
          </w:ffData>
        </w:fldChar>
      </w:r>
      <w:bookmarkStart w:id="17" w:name="文字18"/>
      <w:r>
        <w:rPr>
          <w:szCs w:val="21"/>
          <w:u w:val="single"/>
        </w:rPr>
        <w:instrText xml:space="preserve"> </w:instrText>
      </w:r>
      <w:r>
        <w:rPr>
          <w:rFonts w:hint="eastAsia"/>
          <w:szCs w:val="21"/>
          <w:u w:val="single"/>
        </w:rPr>
        <w:instrText xml:space="preserve">FORMTEXT</w:instrText>
      </w:r>
      <w:r>
        <w:rPr>
          <w:szCs w:val="21"/>
          <w:u w:val="single"/>
        </w:rPr>
        <w:instrText xml:space="preserve"> </w:instrText>
      </w:r>
      <w:r>
        <w:rPr>
          <w:szCs w:val="21"/>
          <w:u w:val="single"/>
        </w:rPr>
        <w:fldChar w:fldCharType="separate"/>
      </w:r>
      <w:r>
        <w:rPr>
          <w:rFonts w:hint="eastAsia"/>
          <w:szCs w:val="21"/>
          <w:u w:val="single"/>
          <w:lang w:eastAsia="zh-CN"/>
        </w:rPr>
        <w:t>壹万捌仟零陆拾伍元</w:t>
      </w:r>
      <w:r>
        <w:rPr>
          <w:szCs w:val="21"/>
          <w:u w:val="single"/>
        </w:rPr>
        <w:fldChar w:fldCharType="end"/>
      </w:r>
      <w:bookmarkEnd w:id="17"/>
      <w:r>
        <w:rPr>
          <w:rFonts w:hint="eastAsia"/>
          <w:szCs w:val="21"/>
        </w:rPr>
        <w:t>）。</w:t>
      </w:r>
    </w:p>
    <w:p>
      <w:pPr>
        <w:spacing w:line="380" w:lineRule="exact"/>
        <w:ind w:firstLine="420" w:firstLineChars="200"/>
        <w:rPr>
          <w:szCs w:val="21"/>
        </w:rPr>
      </w:pPr>
      <w:r>
        <w:rPr>
          <w:rFonts w:hint="eastAsia"/>
          <w:szCs w:val="21"/>
        </w:rPr>
        <w:t>2、参会费用支付（选择以下方式之一）</w:t>
      </w:r>
      <w:r>
        <w:rPr>
          <w:szCs w:val="21"/>
        </w:rPr>
        <w:fldChar w:fldCharType="begin">
          <w:ffData>
            <w:name w:val="文字19"/>
            <w:enabled/>
            <w:calcOnExit w:val="0"/>
            <w:textInput/>
          </w:ffData>
        </w:fldChar>
      </w:r>
      <w:bookmarkStart w:id="18" w:name="文字19"/>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18"/>
      <w:r>
        <w:rPr>
          <w:rFonts w:hint="eastAsia"/>
          <w:szCs w:val="21"/>
        </w:rPr>
        <w:t xml:space="preserve">:  </w:t>
      </w:r>
    </w:p>
    <w:p>
      <w:pPr>
        <w:spacing w:line="380" w:lineRule="exact"/>
        <w:ind w:firstLine="420" w:firstLineChars="200"/>
        <w:rPr>
          <w:szCs w:val="21"/>
        </w:rPr>
      </w:pPr>
      <w:r>
        <w:rPr>
          <w:rFonts w:hint="eastAsia"/>
          <w:szCs w:val="21"/>
        </w:rPr>
        <w:t>（１）由甲方于本协议生效后</w:t>
      </w:r>
      <w:r>
        <w:rPr>
          <w:szCs w:val="21"/>
          <w:u w:val="single"/>
        </w:rPr>
        <w:fldChar w:fldCharType="begin">
          <w:ffData>
            <w:name w:val="文字20"/>
            <w:enabled/>
            <w:calcOnExit w:val="0"/>
            <w:textInput/>
          </w:ffData>
        </w:fldChar>
      </w:r>
      <w:bookmarkStart w:id="19" w:name="文字20"/>
      <w:r>
        <w:rPr>
          <w:szCs w:val="21"/>
          <w:u w:val="single"/>
        </w:rPr>
        <w:instrText xml:space="preserve"> </w:instrText>
      </w:r>
      <w:r>
        <w:rPr>
          <w:rFonts w:hint="eastAsia"/>
          <w:szCs w:val="21"/>
          <w:u w:val="single"/>
        </w:rPr>
        <w:instrText xml:space="preserve">FORMTEXT</w:instrText>
      </w:r>
      <w:r>
        <w:rPr>
          <w:szCs w:val="21"/>
          <w:u w:val="single"/>
        </w:rPr>
        <w:instrText xml:space="preserve"> </w:instrText>
      </w:r>
      <w:r>
        <w:rPr>
          <w:szCs w:val="21"/>
          <w:u w:val="single"/>
        </w:rPr>
        <w:fldChar w:fldCharType="separate"/>
      </w:r>
      <w:r>
        <w:rPr>
          <w:szCs w:val="21"/>
          <w:u w:val="single"/>
        </w:rPr>
        <w:t>     </w:t>
      </w:r>
      <w:r>
        <w:rPr>
          <w:szCs w:val="21"/>
          <w:u w:val="single"/>
        </w:rPr>
        <w:fldChar w:fldCharType="end"/>
      </w:r>
      <w:bookmarkEnd w:id="19"/>
      <w:r>
        <w:rPr>
          <w:rFonts w:hint="eastAsia"/>
          <w:szCs w:val="21"/>
        </w:rPr>
        <w:t>日内向乙方支付参会费用总额。</w:t>
      </w:r>
    </w:p>
    <w:p>
      <w:pPr>
        <w:spacing w:line="380" w:lineRule="exact"/>
        <w:ind w:firstLine="420" w:firstLineChars="200"/>
        <w:rPr>
          <w:szCs w:val="21"/>
        </w:rPr>
      </w:pPr>
      <w:r>
        <w:rPr>
          <w:rFonts w:hint="eastAsia"/>
          <w:szCs w:val="21"/>
        </w:rPr>
        <w:t>（2）甲方于本合同生效后</w:t>
      </w:r>
      <w:r>
        <w:rPr>
          <w:szCs w:val="21"/>
          <w:u w:val="single"/>
        </w:rPr>
        <w:fldChar w:fldCharType="begin">
          <w:ffData>
            <w:name w:val="文字21"/>
            <w:enabled/>
            <w:calcOnExit w:val="0"/>
            <w:textInput/>
          </w:ffData>
        </w:fldChar>
      </w:r>
      <w:bookmarkStart w:id="20" w:name="文字21"/>
      <w:r>
        <w:rPr>
          <w:szCs w:val="21"/>
          <w:u w:val="single"/>
        </w:rPr>
        <w:instrText xml:space="preserve"> </w:instrText>
      </w:r>
      <w:r>
        <w:rPr>
          <w:rFonts w:hint="eastAsia"/>
          <w:szCs w:val="21"/>
          <w:u w:val="single"/>
        </w:rPr>
        <w:instrText xml:space="preserve">FORMTEXT</w:instrText>
      </w:r>
      <w:r>
        <w:rPr>
          <w:szCs w:val="21"/>
          <w:u w:val="single"/>
        </w:rPr>
        <w:instrText xml:space="preserve"> </w:instrText>
      </w:r>
      <w:r>
        <w:rPr>
          <w:szCs w:val="21"/>
          <w:u w:val="single"/>
        </w:rPr>
        <w:fldChar w:fldCharType="separate"/>
      </w:r>
      <w:r>
        <w:rPr>
          <w:szCs w:val="21"/>
          <w:u w:val="single"/>
        </w:rPr>
        <w:t>     </w:t>
      </w:r>
      <w:r>
        <w:rPr>
          <w:szCs w:val="21"/>
          <w:u w:val="single"/>
        </w:rPr>
        <w:fldChar w:fldCharType="end"/>
      </w:r>
      <w:bookmarkEnd w:id="20"/>
      <w:r>
        <w:rPr>
          <w:rFonts w:hint="eastAsia"/>
          <w:szCs w:val="21"/>
        </w:rPr>
        <w:t>日内向乙方支付50%（即人民币</w:t>
      </w:r>
      <w:r>
        <w:rPr>
          <w:szCs w:val="21"/>
          <w:u w:val="single"/>
        </w:rPr>
        <w:fldChar w:fldCharType="begin">
          <w:ffData>
            <w:name w:val="文字22"/>
            <w:enabled/>
            <w:calcOnExit w:val="0"/>
            <w:textInput/>
          </w:ffData>
        </w:fldChar>
      </w:r>
      <w:bookmarkStart w:id="21" w:name="文字22"/>
      <w:r>
        <w:rPr>
          <w:szCs w:val="21"/>
          <w:u w:val="single"/>
        </w:rPr>
        <w:instrText xml:space="preserve"> </w:instrText>
      </w:r>
      <w:r>
        <w:rPr>
          <w:rFonts w:hint="eastAsia"/>
          <w:szCs w:val="21"/>
          <w:u w:val="single"/>
        </w:rPr>
        <w:instrText xml:space="preserve">FORMTEXT</w:instrText>
      </w:r>
      <w:r>
        <w:rPr>
          <w:szCs w:val="21"/>
          <w:u w:val="single"/>
        </w:rPr>
        <w:instrText xml:space="preserve"> </w:instrText>
      </w:r>
      <w:r>
        <w:rPr>
          <w:szCs w:val="21"/>
          <w:u w:val="single"/>
        </w:rPr>
        <w:fldChar w:fldCharType="separate"/>
      </w:r>
      <w:r>
        <w:rPr>
          <w:szCs w:val="21"/>
          <w:u w:val="single"/>
        </w:rPr>
        <w:t>     </w:t>
      </w:r>
      <w:r>
        <w:rPr>
          <w:szCs w:val="21"/>
          <w:u w:val="single"/>
        </w:rPr>
        <w:fldChar w:fldCharType="end"/>
      </w:r>
      <w:bookmarkEnd w:id="21"/>
      <w:r>
        <w:rPr>
          <w:rFonts w:hint="eastAsia"/>
          <w:szCs w:val="21"/>
        </w:rPr>
        <w:t>元），剩余费用在会议结束后</w:t>
      </w:r>
      <w:r>
        <w:rPr>
          <w:szCs w:val="21"/>
          <w:u w:val="single"/>
        </w:rPr>
        <w:fldChar w:fldCharType="begin">
          <w:ffData>
            <w:name w:val="文字23"/>
            <w:enabled/>
            <w:calcOnExit w:val="0"/>
            <w:textInput/>
          </w:ffData>
        </w:fldChar>
      </w:r>
      <w:bookmarkStart w:id="22" w:name="文字23"/>
      <w:r>
        <w:rPr>
          <w:szCs w:val="21"/>
          <w:u w:val="single"/>
        </w:rPr>
        <w:instrText xml:space="preserve"> </w:instrText>
      </w:r>
      <w:r>
        <w:rPr>
          <w:rFonts w:hint="eastAsia"/>
          <w:szCs w:val="21"/>
          <w:u w:val="single"/>
        </w:rPr>
        <w:instrText xml:space="preserve">FORMTEXT</w:instrText>
      </w:r>
      <w:r>
        <w:rPr>
          <w:szCs w:val="21"/>
          <w:u w:val="single"/>
        </w:rPr>
        <w:instrText xml:space="preserve"> </w:instrText>
      </w:r>
      <w:r>
        <w:rPr>
          <w:szCs w:val="21"/>
          <w:u w:val="single"/>
        </w:rPr>
        <w:fldChar w:fldCharType="separate"/>
      </w:r>
      <w:r>
        <w:rPr>
          <w:szCs w:val="21"/>
          <w:u w:val="single"/>
        </w:rPr>
        <w:t>     </w:t>
      </w:r>
      <w:r>
        <w:rPr>
          <w:szCs w:val="21"/>
          <w:u w:val="single"/>
        </w:rPr>
        <w:fldChar w:fldCharType="end"/>
      </w:r>
      <w:bookmarkEnd w:id="22"/>
      <w:r>
        <w:rPr>
          <w:rFonts w:hint="eastAsia"/>
          <w:szCs w:val="21"/>
        </w:rPr>
        <w:t>天内双方结算并经确认后甲方向乙方支付。</w:t>
      </w:r>
    </w:p>
    <w:p>
      <w:pPr>
        <w:spacing w:line="380" w:lineRule="exact"/>
        <w:ind w:firstLine="420" w:firstLineChars="200"/>
        <w:rPr>
          <w:szCs w:val="21"/>
        </w:rPr>
      </w:pPr>
      <w:r>
        <w:rPr>
          <w:rFonts w:hint="eastAsia"/>
          <w:szCs w:val="21"/>
        </w:rPr>
        <w:t>（3）甲乙双方于会议结束后</w:t>
      </w:r>
      <w:r>
        <w:rPr>
          <w:szCs w:val="21"/>
          <w:u w:val="single"/>
        </w:rPr>
        <w:fldChar w:fldCharType="begin">
          <w:ffData>
            <w:name w:val="文字24"/>
            <w:enabled/>
            <w:calcOnExit w:val="0"/>
            <w:textInput/>
          </w:ffData>
        </w:fldChar>
      </w:r>
      <w:bookmarkStart w:id="23" w:name="文字24"/>
      <w:r>
        <w:rPr>
          <w:szCs w:val="21"/>
          <w:u w:val="single"/>
        </w:rPr>
        <w:instrText xml:space="preserve"> </w:instrText>
      </w:r>
      <w:r>
        <w:rPr>
          <w:rFonts w:hint="eastAsia"/>
          <w:szCs w:val="21"/>
          <w:u w:val="single"/>
        </w:rPr>
        <w:instrText xml:space="preserve">FORMTEXT</w:instrText>
      </w:r>
      <w:r>
        <w:rPr>
          <w:szCs w:val="21"/>
          <w:u w:val="single"/>
        </w:rPr>
        <w:instrText xml:space="preserve"> </w:instrText>
      </w:r>
      <w:r>
        <w:rPr>
          <w:szCs w:val="21"/>
          <w:u w:val="single"/>
        </w:rPr>
        <w:fldChar w:fldCharType="separate"/>
      </w:r>
      <w:r>
        <w:rPr>
          <w:szCs w:val="21"/>
          <w:u w:val="single"/>
        </w:rPr>
        <w:t>60</w:t>
      </w:r>
      <w:r>
        <w:rPr>
          <w:szCs w:val="21"/>
          <w:u w:val="single"/>
        </w:rPr>
        <w:fldChar w:fldCharType="end"/>
      </w:r>
      <w:bookmarkEnd w:id="23"/>
      <w:r>
        <w:rPr>
          <w:rFonts w:hint="eastAsia"/>
          <w:szCs w:val="21"/>
        </w:rPr>
        <w:t>天内甲方向乙方支付全部费用。</w:t>
      </w:r>
    </w:p>
    <w:p>
      <w:pPr>
        <w:spacing w:line="380" w:lineRule="exact"/>
        <w:ind w:left="480"/>
        <w:rPr>
          <w:szCs w:val="21"/>
        </w:rPr>
      </w:pPr>
      <w:r>
        <w:rPr>
          <w:rFonts w:hint="eastAsia"/>
          <w:szCs w:val="21"/>
        </w:rPr>
        <w:t>3、甲方通过银行汇款的形式向乙方支付参会费用，乙方帐户情况如下：</w:t>
      </w:r>
    </w:p>
    <w:p>
      <w:pPr>
        <w:spacing w:line="380" w:lineRule="exact"/>
        <w:ind w:left="480"/>
        <w:rPr>
          <w:szCs w:val="21"/>
          <w:u w:val="single"/>
        </w:rPr>
      </w:pPr>
      <w:r>
        <w:rPr>
          <w:rFonts w:hint="eastAsia"/>
          <w:szCs w:val="21"/>
        </w:rPr>
        <w:t xml:space="preserve">   开户名：</w:t>
      </w:r>
      <w:r>
        <w:rPr>
          <w:szCs w:val="21"/>
        </w:rPr>
        <w:fldChar w:fldCharType="begin">
          <w:ffData>
            <w:name w:val="文字25"/>
            <w:enabled/>
            <w:calcOnExit w:val="0"/>
            <w:textInput/>
          </w:ffData>
        </w:fldChar>
      </w:r>
      <w:bookmarkStart w:id="24" w:name="文字25"/>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rFonts w:hint="eastAsia"/>
          <w:szCs w:val="21"/>
        </w:rPr>
        <w:t xml:space="preserve">中国康辉旅游集团有限公司  </w:t>
      </w:r>
      <w:r>
        <w:rPr>
          <w:szCs w:val="21"/>
        </w:rPr>
        <w:fldChar w:fldCharType="end"/>
      </w:r>
      <w:bookmarkEnd w:id="24"/>
    </w:p>
    <w:p>
      <w:pPr>
        <w:spacing w:line="380" w:lineRule="exact"/>
        <w:ind w:left="480"/>
        <w:rPr>
          <w:szCs w:val="21"/>
          <w:u w:val="single"/>
        </w:rPr>
      </w:pPr>
      <w:r>
        <w:rPr>
          <w:rFonts w:hint="eastAsia"/>
          <w:szCs w:val="21"/>
        </w:rPr>
        <w:t xml:space="preserve">   开户行：</w:t>
      </w:r>
      <w:r>
        <w:rPr>
          <w:szCs w:val="21"/>
        </w:rPr>
        <w:fldChar w:fldCharType="begin">
          <w:ffData>
            <w:name w:val="文字26"/>
            <w:enabled/>
            <w:calcOnExit w:val="0"/>
            <w:textInput/>
          </w:ffData>
        </w:fldChar>
      </w:r>
      <w:bookmarkStart w:id="25" w:name="文字26"/>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rFonts w:hint="eastAsia"/>
          <w:szCs w:val="21"/>
        </w:rPr>
        <w:t>交通银行北京团结湖支行</w:t>
      </w:r>
      <w:r>
        <w:rPr>
          <w:szCs w:val="21"/>
        </w:rPr>
        <w:fldChar w:fldCharType="end"/>
      </w:r>
      <w:bookmarkEnd w:id="25"/>
    </w:p>
    <w:p>
      <w:pPr>
        <w:spacing w:line="380" w:lineRule="exact"/>
        <w:ind w:left="480"/>
        <w:rPr>
          <w:szCs w:val="21"/>
          <w:u w:val="single"/>
        </w:rPr>
      </w:pPr>
      <w:r>
        <w:rPr>
          <w:rFonts w:hint="eastAsia"/>
          <w:szCs w:val="21"/>
        </w:rPr>
        <w:t xml:space="preserve">   帐  号：</w:t>
      </w:r>
      <w:r>
        <w:rPr>
          <w:szCs w:val="21"/>
        </w:rPr>
        <w:fldChar w:fldCharType="begin">
          <w:ffData>
            <w:name w:val="文字27"/>
            <w:enabled/>
            <w:calcOnExit w:val="0"/>
            <w:textInput/>
          </w:ffData>
        </w:fldChar>
      </w:r>
      <w:bookmarkStart w:id="26" w:name="文字27"/>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xml:space="preserve"> 110060744018002686888  </w:t>
      </w:r>
      <w:r>
        <w:rPr>
          <w:szCs w:val="21"/>
        </w:rPr>
        <w:fldChar w:fldCharType="end"/>
      </w:r>
      <w:bookmarkEnd w:id="26"/>
    </w:p>
    <w:p>
      <w:pPr>
        <w:spacing w:line="380" w:lineRule="exact"/>
        <w:ind w:firstLine="420" w:firstLineChars="200"/>
        <w:rPr>
          <w:szCs w:val="21"/>
        </w:rPr>
      </w:pPr>
      <w:r>
        <w:rPr>
          <w:rFonts w:hint="eastAsia"/>
          <w:szCs w:val="21"/>
        </w:rPr>
        <w:t>4、乙方应于甲方根据本条第2款支付参会费用后的</w:t>
      </w:r>
      <w:r>
        <w:rPr>
          <w:szCs w:val="21"/>
          <w:u w:val="single"/>
        </w:rPr>
        <w:fldChar w:fldCharType="begin">
          <w:ffData>
            <w:name w:val="文字28"/>
            <w:enabled/>
            <w:calcOnExit w:val="0"/>
            <w:textInput/>
          </w:ffData>
        </w:fldChar>
      </w:r>
      <w:bookmarkStart w:id="27" w:name="文字28"/>
      <w:r>
        <w:rPr>
          <w:szCs w:val="21"/>
          <w:u w:val="single"/>
        </w:rPr>
        <w:instrText xml:space="preserve"> </w:instrText>
      </w:r>
      <w:r>
        <w:rPr>
          <w:rFonts w:hint="eastAsia"/>
          <w:szCs w:val="21"/>
          <w:u w:val="single"/>
        </w:rPr>
        <w:instrText xml:space="preserve">FORMTEXT</w:instrText>
      </w:r>
      <w:r>
        <w:rPr>
          <w:szCs w:val="21"/>
          <w:u w:val="single"/>
        </w:rPr>
        <w:instrText xml:space="preserve"> </w:instrText>
      </w:r>
      <w:r>
        <w:rPr>
          <w:szCs w:val="21"/>
          <w:u w:val="single"/>
        </w:rPr>
        <w:fldChar w:fldCharType="separate"/>
      </w:r>
      <w:r>
        <w:rPr>
          <w:szCs w:val="21"/>
          <w:u w:val="single"/>
        </w:rPr>
        <w:t>     </w:t>
      </w:r>
      <w:r>
        <w:rPr>
          <w:szCs w:val="21"/>
          <w:u w:val="single"/>
        </w:rPr>
        <w:fldChar w:fldCharType="end"/>
      </w:r>
      <w:bookmarkEnd w:id="27"/>
      <w:r>
        <w:rPr>
          <w:rFonts w:hint="eastAsia"/>
          <w:szCs w:val="21"/>
        </w:rPr>
        <w:t>日内向甲方出具法定正式发票，乙方未能如期出具法定正式发票的，每逾期一日应向甲方支付相当于发票金额日</w:t>
      </w:r>
      <w:r>
        <w:rPr>
          <w:rFonts w:hint="eastAsia" w:ascii="宋体" w:hAnsi="宋体"/>
          <w:szCs w:val="21"/>
        </w:rPr>
        <w:t>5‰的违约金</w:t>
      </w:r>
      <w:r>
        <w:rPr>
          <w:rFonts w:hint="eastAsia"/>
          <w:szCs w:val="21"/>
        </w:rPr>
        <w:t>。</w:t>
      </w:r>
    </w:p>
    <w:p>
      <w:pPr>
        <w:spacing w:line="380" w:lineRule="exact"/>
        <w:ind w:firstLine="420" w:firstLineChars="200"/>
        <w:rPr>
          <w:szCs w:val="21"/>
        </w:rPr>
      </w:pPr>
      <w:r>
        <w:rPr>
          <w:rFonts w:hint="eastAsia"/>
          <w:szCs w:val="21"/>
        </w:rPr>
        <w:t>5、本条约定的参会费用已包含甲方参加会议所需支付的全部费用，除甲方另行书面认可外，甲方无须另行向乙方支付其他任何费用。</w:t>
      </w:r>
    </w:p>
    <w:p>
      <w:pPr>
        <w:spacing w:line="380" w:lineRule="exact"/>
        <w:ind w:left="480"/>
        <w:rPr>
          <w:szCs w:val="21"/>
        </w:rPr>
      </w:pPr>
      <w:r>
        <w:rPr>
          <w:rFonts w:hint="eastAsia"/>
          <w:szCs w:val="21"/>
        </w:rPr>
        <w:t>6、因参会费用所产生的相应税费均由乙方承担。</w:t>
      </w:r>
    </w:p>
    <w:p>
      <w:pPr>
        <w:spacing w:line="380" w:lineRule="exact"/>
        <w:ind w:left="480"/>
        <w:rPr>
          <w:szCs w:val="21"/>
        </w:rPr>
      </w:pPr>
    </w:p>
    <w:p>
      <w:pPr>
        <w:spacing w:line="380" w:lineRule="exact"/>
        <w:ind w:left="480"/>
        <w:jc w:val="center"/>
        <w:rPr>
          <w:b/>
          <w:szCs w:val="21"/>
        </w:rPr>
      </w:pPr>
      <w:r>
        <w:rPr>
          <w:rFonts w:hint="eastAsia"/>
          <w:b/>
          <w:szCs w:val="21"/>
        </w:rPr>
        <w:t>第二部分  通用条款</w:t>
      </w:r>
    </w:p>
    <w:p>
      <w:pPr>
        <w:spacing w:line="380" w:lineRule="exact"/>
        <w:ind w:left="480"/>
        <w:rPr>
          <w:szCs w:val="21"/>
        </w:rPr>
      </w:pPr>
    </w:p>
    <w:p>
      <w:pPr>
        <w:spacing w:line="380" w:lineRule="exact"/>
        <w:ind w:left="480"/>
        <w:rPr>
          <w:b/>
          <w:szCs w:val="21"/>
        </w:rPr>
      </w:pPr>
      <w:r>
        <w:rPr>
          <w:rFonts w:hint="eastAsia"/>
          <w:b/>
          <w:szCs w:val="21"/>
        </w:rPr>
        <w:t>第一条 参会目的</w:t>
      </w:r>
    </w:p>
    <w:p>
      <w:pPr>
        <w:spacing w:line="380" w:lineRule="exact"/>
        <w:ind w:firstLine="420" w:firstLineChars="200"/>
        <w:rPr>
          <w:szCs w:val="21"/>
        </w:rPr>
      </w:pPr>
      <w:r>
        <w:rPr>
          <w:rFonts w:hint="eastAsia"/>
          <w:szCs w:val="21"/>
        </w:rPr>
        <w:t xml:space="preserve"> 通过参加会议使甲方及时、有效的获得专业知识和行业信息的更新，帮助甲方进一步完善产品和服务。</w:t>
      </w:r>
    </w:p>
    <w:p>
      <w:pPr>
        <w:spacing w:line="380" w:lineRule="exact"/>
        <w:ind w:left="480"/>
        <w:rPr>
          <w:b/>
          <w:szCs w:val="21"/>
        </w:rPr>
      </w:pPr>
      <w:r>
        <w:rPr>
          <w:rFonts w:hint="eastAsia"/>
          <w:b/>
          <w:szCs w:val="21"/>
        </w:rPr>
        <w:t>第二条 双方权利义务</w:t>
      </w:r>
    </w:p>
    <w:p>
      <w:pPr>
        <w:spacing w:line="380" w:lineRule="exact"/>
        <w:ind w:firstLine="420" w:firstLineChars="200"/>
        <w:rPr>
          <w:szCs w:val="21"/>
        </w:rPr>
      </w:pPr>
      <w:r>
        <w:rPr>
          <w:rFonts w:hint="eastAsia"/>
          <w:szCs w:val="21"/>
        </w:rPr>
        <w:t>1、乙方承诺具有签订及履行本协议的合法资质及经营范围，并保证在本协议的履行过程中不从事任何违法或可能损害甲方利益的行为，如乙方违反上述保证和承诺义务给甲方造成损失的，乙方应当全额向甲方承担上述损失的赔偿责任。</w:t>
      </w:r>
    </w:p>
    <w:p>
      <w:pPr>
        <w:autoSpaceDE w:val="0"/>
        <w:autoSpaceDN w:val="0"/>
        <w:adjustRightInd w:val="0"/>
        <w:spacing w:line="380" w:lineRule="exact"/>
        <w:ind w:firstLine="420" w:firstLineChars="200"/>
        <w:jc w:val="left"/>
        <w:rPr>
          <w:rFonts w:ascii="宋体" w:hAnsi="Arial" w:cs="宋体"/>
          <w:kern w:val="0"/>
          <w:szCs w:val="21"/>
        </w:rPr>
      </w:pPr>
      <w:r>
        <w:rPr>
          <w:rFonts w:hint="eastAsia"/>
          <w:szCs w:val="21"/>
        </w:rPr>
        <w:t>２、</w:t>
      </w:r>
      <w:r>
        <w:rPr>
          <w:rFonts w:hint="eastAsia" w:ascii="Arial" w:hAnsi="Arial" w:cs="Arial"/>
          <w:kern w:val="0"/>
          <w:szCs w:val="21"/>
        </w:rPr>
        <w:t>乙方应确保会议按照本协议的约定召开，</w:t>
      </w:r>
      <w:r>
        <w:rPr>
          <w:rFonts w:hint="eastAsia" w:ascii="宋体" w:hAnsi="Arial" w:cs="宋体"/>
          <w:kern w:val="0"/>
          <w:szCs w:val="21"/>
        </w:rPr>
        <w:t>并承诺会议的召开以及签订本协议向甲方提供的会议服务的行为均符合法律规定，否则，由此所产生的一切责任，均由乙方承担。</w:t>
      </w:r>
    </w:p>
    <w:p>
      <w:pPr>
        <w:spacing w:line="380" w:lineRule="exact"/>
        <w:ind w:firstLine="420" w:firstLineChars="200"/>
        <w:rPr>
          <w:szCs w:val="21"/>
        </w:rPr>
      </w:pPr>
      <w:r>
        <w:rPr>
          <w:rFonts w:hint="eastAsia"/>
          <w:szCs w:val="21"/>
        </w:rPr>
        <w:t>３、乙方应保证所提供的服务足以保证甲方及任何第三方的人身和财产安全，不存在任何可能导致人身或财产损害的潜在风险。会议准备阶段、会议召开期间以及会议后续处理阶段所发生的一切人身或财产损害均由乙方负责，甲方对此不承担任何责任。乙方履行本协议的过程中，造成甲方及甲方人员的人身或财产损害的，应全额向甲方或甲方人员承担赔偿责任。</w:t>
      </w:r>
    </w:p>
    <w:p>
      <w:pPr>
        <w:spacing w:line="380" w:lineRule="exact"/>
        <w:ind w:firstLine="420" w:firstLineChars="200"/>
        <w:rPr>
          <w:szCs w:val="21"/>
        </w:rPr>
      </w:pPr>
      <w:r>
        <w:rPr>
          <w:rFonts w:hint="eastAsia"/>
          <w:szCs w:val="21"/>
        </w:rPr>
        <w:t>4、乙方在履行本协议过程中应谨慎、充分的保证己方人员的人身和财产安全。本协议履行过程中，乙方及乙方人员的人身或财产遭受损害的，相关责任均由乙方自行承担。</w:t>
      </w:r>
    </w:p>
    <w:p>
      <w:pPr>
        <w:spacing w:line="380" w:lineRule="exact"/>
        <w:ind w:firstLine="420" w:firstLineChars="200"/>
        <w:rPr>
          <w:szCs w:val="21"/>
        </w:rPr>
      </w:pPr>
      <w:r>
        <w:rPr>
          <w:rFonts w:hint="eastAsia"/>
          <w:szCs w:val="21"/>
        </w:rPr>
        <w:t>5、乙方应保证所提供的服务不存在侵犯或可能侵犯第三方合法权益的情形，否则，由此所产生的一切责任及后果均由乙方承担；由此给甲方造成损失的，乙方应全额向甲方承担赔偿责任。</w:t>
      </w:r>
    </w:p>
    <w:p>
      <w:pPr>
        <w:spacing w:line="380" w:lineRule="exact"/>
        <w:ind w:firstLine="420" w:firstLineChars="200"/>
        <w:rPr>
          <w:szCs w:val="21"/>
        </w:rPr>
      </w:pPr>
      <w:r>
        <w:rPr>
          <w:rFonts w:hint="eastAsia"/>
          <w:szCs w:val="21"/>
        </w:rPr>
        <w:t>6、乙方应按照本协议的约定勤勉、尽责地提供服务。甲方有权对乙方提供的服务进行监督、检查，并有权对乙方提供的服务提出意见和建议，乙方应按照甲方提出的意见和建议积极改善或完善服务。</w:t>
      </w:r>
    </w:p>
    <w:p>
      <w:pPr>
        <w:spacing w:line="380" w:lineRule="exact"/>
        <w:ind w:firstLine="420" w:firstLineChars="200"/>
        <w:rPr>
          <w:szCs w:val="21"/>
        </w:rPr>
      </w:pPr>
      <w:r>
        <w:rPr>
          <w:rFonts w:hint="eastAsia"/>
          <w:szCs w:val="21"/>
        </w:rPr>
        <w:t>7、甲方或参会人员对乙方的服务质量提出异议的，乙方应积极、及时的予以妥善解决，或尽快与甲方协商解决，否则，甲方有权扣减相应的参会费用；由此给甲方造成损失的，乙方还应全额向甲方承担赔偿责任。</w:t>
      </w:r>
    </w:p>
    <w:p>
      <w:pPr>
        <w:spacing w:line="380" w:lineRule="exact"/>
        <w:ind w:firstLine="420" w:firstLineChars="200"/>
        <w:rPr>
          <w:szCs w:val="21"/>
        </w:rPr>
      </w:pPr>
      <w:r>
        <w:rPr>
          <w:rFonts w:hint="eastAsia"/>
          <w:szCs w:val="21"/>
        </w:rPr>
        <w:t>8、甲方应按照本协议的约定向乙方履行参会费用的支付义务。</w:t>
      </w:r>
    </w:p>
    <w:p>
      <w:pPr>
        <w:spacing w:line="380" w:lineRule="exact"/>
        <w:rPr>
          <w:szCs w:val="21"/>
        </w:rPr>
      </w:pPr>
    </w:p>
    <w:p>
      <w:pPr>
        <w:spacing w:line="380" w:lineRule="exact"/>
        <w:ind w:left="420"/>
        <w:rPr>
          <w:b/>
          <w:szCs w:val="21"/>
        </w:rPr>
      </w:pPr>
      <w:r>
        <w:rPr>
          <w:rFonts w:hint="eastAsia"/>
          <w:b/>
          <w:szCs w:val="21"/>
        </w:rPr>
        <w:t>第三条 合规条款</w:t>
      </w:r>
    </w:p>
    <w:p>
      <w:pPr>
        <w:spacing w:line="380" w:lineRule="exact"/>
        <w:ind w:firstLine="420" w:firstLineChars="200"/>
        <w:rPr>
          <w:szCs w:val="21"/>
        </w:rPr>
      </w:pPr>
      <w:r>
        <w:rPr>
          <w:rFonts w:hint="eastAsia"/>
          <w:szCs w:val="21"/>
        </w:rPr>
        <w:t>1、乙方保证，在本协议履行过程中将严格遵守全部适用于本协议的法律、法规和行业规范，包括但不限于可能因乙方的行为而导致乙方和/或甲方单方或共同承担商业贿赂责任和/或其他形式的腐败行为责任的法律、法规和行业规范。</w:t>
      </w:r>
    </w:p>
    <w:p>
      <w:pPr>
        <w:spacing w:line="380" w:lineRule="exact"/>
        <w:ind w:firstLine="420" w:firstLineChars="200"/>
        <w:rPr>
          <w:szCs w:val="21"/>
        </w:rPr>
      </w:pPr>
      <w:r>
        <w:rPr>
          <w:rFonts w:hint="eastAsia"/>
          <w:szCs w:val="21"/>
        </w:rPr>
        <w:t>2、乙方保证，乙方股东、董事、监事及雇员、代理人均不得以为甲方获取或保证业务、为甲方获得任何商业利益、或影响与乙方实施本协议相关的行为或决策为目的，直接或间接向任何政府官员支付、承诺支付或委托支付任何款项，或者赠送、许诺赠送或委托赠送任何有价财物。</w:t>
      </w:r>
    </w:p>
    <w:p>
      <w:pPr>
        <w:spacing w:line="380" w:lineRule="exact"/>
        <w:ind w:firstLine="420" w:firstLineChars="200"/>
        <w:rPr>
          <w:szCs w:val="21"/>
        </w:rPr>
      </w:pPr>
      <w:r>
        <w:rPr>
          <w:rFonts w:hint="eastAsia"/>
          <w:szCs w:val="21"/>
        </w:rPr>
        <w:t>乙方保证，乙方股东、董事、监事及雇员、代理人均不得因本协议与政府官员订立、承诺订立或委托订立任何约定。</w:t>
      </w:r>
    </w:p>
    <w:p>
      <w:pPr>
        <w:spacing w:line="380" w:lineRule="exact"/>
        <w:ind w:firstLine="420" w:firstLineChars="200"/>
        <w:rPr>
          <w:szCs w:val="21"/>
        </w:rPr>
      </w:pPr>
      <w:r>
        <w:rPr>
          <w:rFonts w:hint="eastAsia"/>
          <w:szCs w:val="21"/>
        </w:rPr>
        <w:t>本协议中，“政府官员”的含义为，具有行政职能的行政部门或代表任何行政部门或由行政部门出资或拥有的企业、医院或其他医疗机构等组织的任何任职人员、雇员或其代理人。</w:t>
      </w:r>
    </w:p>
    <w:p>
      <w:pPr>
        <w:spacing w:line="380" w:lineRule="exact"/>
        <w:ind w:firstLine="420" w:firstLineChars="200"/>
        <w:rPr>
          <w:szCs w:val="21"/>
        </w:rPr>
      </w:pPr>
      <w:r>
        <w:rPr>
          <w:rFonts w:hint="eastAsia"/>
          <w:szCs w:val="21"/>
        </w:rPr>
        <w:t>3、乙方保证，乙方股东、董事、监事及雇员、代理人均不得直接或间接向任何政府官员以外的个人支付、承诺支付或委托支付任何款项，或者赠送、许诺赠送或委托赠送任何有价财物，以达到诱使或奖励其违背对其雇主的职责、或不当的实施与本协议相关的活动的目的。</w:t>
      </w:r>
    </w:p>
    <w:p>
      <w:pPr>
        <w:spacing w:line="380" w:lineRule="exact"/>
        <w:ind w:firstLine="420" w:firstLineChars="200"/>
        <w:rPr>
          <w:szCs w:val="21"/>
        </w:rPr>
      </w:pPr>
      <w:r>
        <w:rPr>
          <w:rFonts w:hint="eastAsia"/>
          <w:szCs w:val="21"/>
        </w:rPr>
        <w:t>4、乙方保证，乙方的关联方（</w:t>
      </w:r>
      <w:r>
        <w:rPr>
          <w:rFonts w:hint="eastAsia" w:ascii="宋体" w:hAnsi="宋体"/>
          <w:szCs w:val="21"/>
        </w:rPr>
        <w:t>关联关系包括但不限于资金关系及业务关系</w:t>
      </w:r>
      <w:r>
        <w:rPr>
          <w:rFonts w:hint="eastAsia"/>
          <w:szCs w:val="21"/>
        </w:rPr>
        <w:t>）及本协议的服务内容中必须由第三方具体实施的第三方（以下简称“第三方”）的任何个人或实体均严格遵守本条的约定，否则，视为乙方违反本条约定，由此所产生的一切责任及后果均由乙方承担。</w:t>
      </w:r>
    </w:p>
    <w:p>
      <w:pPr>
        <w:spacing w:line="380" w:lineRule="exact"/>
        <w:ind w:firstLine="420" w:firstLineChars="200"/>
        <w:rPr>
          <w:szCs w:val="21"/>
        </w:rPr>
      </w:pPr>
      <w:r>
        <w:rPr>
          <w:rFonts w:hint="eastAsia"/>
          <w:szCs w:val="21"/>
        </w:rPr>
        <w:t>5、甲方有权对本协议项下乙方、乙方的关联方、第三方的行为进行审计，乙方应保证上述各方均能够全力配合此类审计。</w:t>
      </w:r>
    </w:p>
    <w:p>
      <w:pPr>
        <w:spacing w:line="380" w:lineRule="exact"/>
        <w:ind w:firstLine="420" w:firstLineChars="200"/>
        <w:rPr>
          <w:szCs w:val="21"/>
        </w:rPr>
      </w:pPr>
      <w:r>
        <w:rPr>
          <w:rFonts w:hint="eastAsia"/>
          <w:szCs w:val="21"/>
        </w:rPr>
        <w:t>6、无论因为何种原因，乙方违反本条“合规条款”约定的，甲方均有权立即解除本协议，由此导致乙方及其关联方、第三方已经产生的费用、报销或因本协议解除而直接或间接产生的成本、损失、索赔、赔偿等甲方均不承担责任。并且，乙方应确保，甲方不因乙方违反本条“合规条款”的行为而遭受任何责任追究和/或索赔，否则，由此所产生的一切责任及后果均由乙方承担，由此给甲方造成损失的，乙方应全额向甲方承担上述损失的赔偿责任。</w:t>
      </w:r>
    </w:p>
    <w:p>
      <w:pPr>
        <w:spacing w:line="380" w:lineRule="exact"/>
        <w:rPr>
          <w:szCs w:val="21"/>
        </w:rPr>
      </w:pPr>
    </w:p>
    <w:p>
      <w:pPr>
        <w:spacing w:line="380" w:lineRule="exact"/>
        <w:ind w:left="420"/>
        <w:rPr>
          <w:b/>
          <w:szCs w:val="21"/>
        </w:rPr>
      </w:pPr>
      <w:r>
        <w:rPr>
          <w:rFonts w:hint="eastAsia"/>
          <w:b/>
          <w:szCs w:val="21"/>
        </w:rPr>
        <w:t>第四条 保密条款</w:t>
      </w:r>
    </w:p>
    <w:p>
      <w:pPr>
        <w:spacing w:line="380" w:lineRule="exact"/>
        <w:ind w:left="480"/>
        <w:rPr>
          <w:rFonts w:ascii="宋体" w:hAnsi="宋体"/>
          <w:szCs w:val="21"/>
        </w:rPr>
      </w:pPr>
      <w:r>
        <w:rPr>
          <w:rFonts w:hint="eastAsia"/>
          <w:szCs w:val="21"/>
        </w:rPr>
        <w:t>1、</w:t>
      </w:r>
      <w:r>
        <w:rPr>
          <w:rFonts w:hint="eastAsia" w:ascii="宋体" w:hAnsi="宋体"/>
          <w:szCs w:val="21"/>
        </w:rPr>
        <w:t>乙方对于本协议的签订、履行以及因履行本协议而获知的甲方或甲方关</w:t>
      </w:r>
    </w:p>
    <w:p>
      <w:pPr>
        <w:spacing w:line="380" w:lineRule="exact"/>
        <w:rPr>
          <w:rFonts w:ascii="宋体" w:hAnsi="宋体"/>
          <w:szCs w:val="21"/>
        </w:rPr>
      </w:pPr>
      <w:r>
        <w:rPr>
          <w:rFonts w:hint="eastAsia" w:ascii="宋体" w:hAnsi="宋体"/>
          <w:szCs w:val="21"/>
        </w:rPr>
        <w:t>联公司（关联关系包括但不限于资金关系及业务关系）的技术、商业、管理等相关信息应承担保密义务。未经甲方事先书面同意，不得向任何第三方泄露。</w:t>
      </w:r>
    </w:p>
    <w:p>
      <w:pPr>
        <w:spacing w:line="380" w:lineRule="exact"/>
        <w:ind w:left="480"/>
        <w:rPr>
          <w:rFonts w:ascii="宋体" w:hAnsi="宋体"/>
          <w:szCs w:val="21"/>
        </w:rPr>
      </w:pPr>
      <w:r>
        <w:rPr>
          <w:rFonts w:hint="eastAsia"/>
          <w:szCs w:val="21"/>
        </w:rPr>
        <w:t>2、</w:t>
      </w:r>
      <w:r>
        <w:rPr>
          <w:rFonts w:hint="eastAsia" w:ascii="宋体" w:hAnsi="宋体"/>
          <w:szCs w:val="21"/>
        </w:rPr>
        <w:t>本条约定在本协议解除、终止或被认为无效后仍然有效。</w:t>
      </w:r>
    </w:p>
    <w:p>
      <w:pPr>
        <w:spacing w:line="380" w:lineRule="exact"/>
        <w:ind w:left="480"/>
        <w:rPr>
          <w:szCs w:val="21"/>
        </w:rPr>
      </w:pPr>
    </w:p>
    <w:p>
      <w:pPr>
        <w:spacing w:line="380" w:lineRule="exact"/>
        <w:ind w:left="480"/>
        <w:rPr>
          <w:szCs w:val="21"/>
        </w:rPr>
      </w:pPr>
      <w:r>
        <w:rPr>
          <w:rFonts w:hint="eastAsia"/>
          <w:b/>
          <w:szCs w:val="21"/>
        </w:rPr>
        <w:t>第五条</w:t>
      </w:r>
      <w:r>
        <w:rPr>
          <w:rFonts w:hint="eastAsia"/>
          <w:szCs w:val="21"/>
        </w:rPr>
        <w:t xml:space="preserve"> </w:t>
      </w:r>
      <w:r>
        <w:rPr>
          <w:rFonts w:hint="eastAsia"/>
          <w:b/>
          <w:szCs w:val="21"/>
        </w:rPr>
        <w:t>不可抗力</w:t>
      </w:r>
    </w:p>
    <w:p>
      <w:pPr>
        <w:spacing w:line="380" w:lineRule="exact"/>
        <w:ind w:left="480"/>
        <w:rPr>
          <w:rFonts w:ascii="宋体" w:hAnsi="宋体"/>
          <w:szCs w:val="21"/>
        </w:rPr>
      </w:pPr>
      <w:r>
        <w:rPr>
          <w:rFonts w:hint="eastAsia"/>
          <w:szCs w:val="21"/>
        </w:rPr>
        <w:t>1、</w:t>
      </w:r>
      <w:r>
        <w:rPr>
          <w:rFonts w:hint="eastAsia" w:ascii="宋体" w:hAnsi="宋体"/>
          <w:szCs w:val="21"/>
        </w:rPr>
        <w:t>不可抗力是指任何下列事件之一：地震、风暴、洪水、火灾或其他自然</w:t>
      </w:r>
    </w:p>
    <w:p>
      <w:pPr>
        <w:spacing w:line="380" w:lineRule="exact"/>
        <w:rPr>
          <w:rFonts w:ascii="宋体" w:hAnsi="宋体"/>
          <w:szCs w:val="21"/>
        </w:rPr>
      </w:pPr>
      <w:r>
        <w:rPr>
          <w:rFonts w:hint="eastAsia" w:ascii="宋体" w:hAnsi="宋体"/>
          <w:szCs w:val="21"/>
        </w:rPr>
        <w:t>灾害、时疫、战争、暴动、公开骚乱、罢工或封锁、政府和立法行为等双方无法预见和无法避免、无法克服的事件。</w:t>
      </w:r>
    </w:p>
    <w:p>
      <w:pPr>
        <w:spacing w:line="380" w:lineRule="exact"/>
        <w:ind w:firstLine="420" w:firstLineChars="200"/>
        <w:rPr>
          <w:rFonts w:ascii="宋体" w:hAnsi="宋体"/>
          <w:szCs w:val="21"/>
        </w:rPr>
      </w:pPr>
      <w:r>
        <w:rPr>
          <w:rFonts w:hint="eastAsia"/>
          <w:szCs w:val="21"/>
        </w:rPr>
        <w:t>2、发生</w:t>
      </w:r>
      <w:r>
        <w:rPr>
          <w:rFonts w:hint="eastAsia" w:ascii="宋体" w:hAnsi="宋体"/>
          <w:szCs w:val="21"/>
        </w:rPr>
        <w:t>不可抗力事件时，遭遇不可抗力事件的一方应当立即用电话、传真、电子邮件等尽可能快的通讯方式通知对方，并应在通知后的7日内以合理快捷的通讯方式将不可抗力的书面有效证明及本协议无法有效及时履行的书面理由提交给对方以获得其确认。甲乙双方应当根据不可抗力事件对本协议的影响程度，协商决定是否解除/修改本协议，或者免除本协议部分条款的履行，或者延期履行本协议。</w:t>
      </w:r>
    </w:p>
    <w:p>
      <w:pPr>
        <w:spacing w:line="380" w:lineRule="exact"/>
        <w:ind w:left="480"/>
        <w:rPr>
          <w:szCs w:val="21"/>
        </w:rPr>
      </w:pPr>
      <w:r>
        <w:rPr>
          <w:rFonts w:hint="eastAsia"/>
          <w:szCs w:val="21"/>
        </w:rPr>
        <w:t xml:space="preserve"> </w:t>
      </w:r>
    </w:p>
    <w:p>
      <w:pPr>
        <w:spacing w:line="380" w:lineRule="exact"/>
        <w:ind w:left="480"/>
        <w:rPr>
          <w:szCs w:val="21"/>
        </w:rPr>
      </w:pPr>
      <w:r>
        <w:rPr>
          <w:rFonts w:hint="eastAsia"/>
          <w:b/>
          <w:szCs w:val="21"/>
        </w:rPr>
        <w:t>第六条</w:t>
      </w:r>
      <w:r>
        <w:rPr>
          <w:rFonts w:hint="eastAsia"/>
          <w:szCs w:val="21"/>
        </w:rPr>
        <w:t xml:space="preserve"> </w:t>
      </w:r>
      <w:r>
        <w:rPr>
          <w:rFonts w:hint="eastAsia" w:ascii="宋体" w:hAnsi="宋体"/>
          <w:b/>
          <w:szCs w:val="21"/>
        </w:rPr>
        <w:t>通知</w:t>
      </w:r>
    </w:p>
    <w:p>
      <w:pPr>
        <w:pStyle w:val="5"/>
        <w:spacing w:after="0" w:line="380" w:lineRule="exact"/>
        <w:ind w:left="0" w:leftChars="0" w:firstLine="472" w:firstLineChars="225"/>
        <w:rPr>
          <w:szCs w:val="21"/>
        </w:rPr>
      </w:pPr>
      <w:r>
        <w:rPr>
          <w:rFonts w:hint="eastAsia"/>
          <w:szCs w:val="21"/>
        </w:rPr>
        <w:t>1、本协议项下的任何正式通知、要求以及其他联络，均应以书面形式通过</w:t>
      </w:r>
    </w:p>
    <w:p>
      <w:pPr>
        <w:pStyle w:val="5"/>
        <w:spacing w:after="0" w:line="380" w:lineRule="exact"/>
        <w:ind w:left="0" w:leftChars="0"/>
        <w:rPr>
          <w:rFonts w:ascii="Arial" w:hAnsi="Arial" w:cs="Arial"/>
          <w:szCs w:val="21"/>
        </w:rPr>
      </w:pPr>
      <w:r>
        <w:rPr>
          <w:rFonts w:hint="eastAsia"/>
          <w:szCs w:val="21"/>
        </w:rPr>
        <w:t>特快专递（EMS）、传真等合理有效的方式，向本协议文首所记载的双方的地址或者传真号码送达或发出；在本协议任何一方书面指定有其他联系地址或者联系传真号码等的情形下，则以该指定联系地址或者联系传真号码等为准。</w:t>
      </w:r>
    </w:p>
    <w:p>
      <w:pPr>
        <w:spacing w:line="380" w:lineRule="exact"/>
        <w:ind w:firstLine="420" w:firstLineChars="200"/>
        <w:rPr>
          <w:rFonts w:ascii="宋体" w:hAnsi="宋体"/>
          <w:szCs w:val="21"/>
        </w:rPr>
      </w:pPr>
      <w:r>
        <w:rPr>
          <w:rFonts w:hint="eastAsia"/>
          <w:szCs w:val="21"/>
        </w:rPr>
        <w:t>2、</w:t>
      </w:r>
      <w:r>
        <w:rPr>
          <w:rFonts w:hint="eastAsia" w:ascii="宋体" w:hAnsi="宋体"/>
          <w:szCs w:val="21"/>
        </w:rPr>
        <w:t>上述正式通知、要求以及其他联络于送达被通知方之时正式生效。</w:t>
      </w:r>
    </w:p>
    <w:p>
      <w:pPr>
        <w:spacing w:line="380" w:lineRule="exact"/>
        <w:ind w:firstLine="420" w:firstLineChars="200"/>
        <w:rPr>
          <w:rFonts w:ascii="宋体" w:hAnsi="宋体"/>
          <w:szCs w:val="21"/>
        </w:rPr>
      </w:pPr>
      <w:r>
        <w:rPr>
          <w:rFonts w:hint="eastAsia"/>
          <w:szCs w:val="21"/>
        </w:rPr>
        <w:t>3、</w:t>
      </w:r>
      <w:r>
        <w:rPr>
          <w:rFonts w:hint="eastAsia" w:ascii="宋体" w:hAnsi="宋体"/>
          <w:szCs w:val="21"/>
        </w:rPr>
        <w:t>任何一方的通知地址或者传真号码等发生变更的，应提前以书面形式通知对方。通知迟延的，对方向原地址或者传真号码发送的正式通知、要求以及其他联络，视为送达。</w:t>
      </w:r>
    </w:p>
    <w:p>
      <w:pPr>
        <w:spacing w:line="380" w:lineRule="exact"/>
        <w:ind w:left="480"/>
        <w:rPr>
          <w:szCs w:val="21"/>
        </w:rPr>
      </w:pPr>
    </w:p>
    <w:p>
      <w:pPr>
        <w:spacing w:line="380" w:lineRule="exact"/>
        <w:ind w:left="480"/>
        <w:rPr>
          <w:szCs w:val="21"/>
        </w:rPr>
      </w:pPr>
      <w:r>
        <w:rPr>
          <w:rFonts w:hint="eastAsia"/>
          <w:b/>
          <w:szCs w:val="21"/>
        </w:rPr>
        <w:t>第七条</w:t>
      </w:r>
      <w:r>
        <w:rPr>
          <w:rFonts w:hint="eastAsia"/>
          <w:szCs w:val="21"/>
        </w:rPr>
        <w:t xml:space="preserve"> </w:t>
      </w:r>
      <w:r>
        <w:rPr>
          <w:rFonts w:hint="eastAsia"/>
          <w:b/>
          <w:szCs w:val="21"/>
        </w:rPr>
        <w:t>协议的变更、解除</w:t>
      </w:r>
    </w:p>
    <w:p>
      <w:pPr>
        <w:spacing w:line="380" w:lineRule="exact"/>
        <w:ind w:left="480"/>
        <w:rPr>
          <w:szCs w:val="21"/>
        </w:rPr>
      </w:pPr>
      <w:r>
        <w:rPr>
          <w:rFonts w:hint="eastAsia"/>
          <w:szCs w:val="21"/>
        </w:rPr>
        <w:t>1、本协议生效后，任何关于本协议条款的变更，均需甲乙双方共同以书面</w:t>
      </w:r>
    </w:p>
    <w:p>
      <w:pPr>
        <w:spacing w:line="380" w:lineRule="exact"/>
        <w:rPr>
          <w:szCs w:val="21"/>
        </w:rPr>
      </w:pPr>
      <w:r>
        <w:rPr>
          <w:rFonts w:hint="eastAsia"/>
          <w:szCs w:val="21"/>
        </w:rPr>
        <w:t>形式作出。</w:t>
      </w:r>
    </w:p>
    <w:p>
      <w:pPr>
        <w:spacing w:line="380" w:lineRule="exact"/>
        <w:ind w:left="480"/>
        <w:rPr>
          <w:szCs w:val="21"/>
        </w:rPr>
      </w:pPr>
      <w:r>
        <w:rPr>
          <w:rFonts w:hint="eastAsia"/>
          <w:szCs w:val="21"/>
        </w:rPr>
        <w:t>2、本协议生效后，经甲乙双方协商一致可以书面形式解除本协议。</w:t>
      </w:r>
    </w:p>
    <w:p>
      <w:pPr>
        <w:spacing w:line="380" w:lineRule="exact"/>
        <w:ind w:firstLine="420" w:firstLineChars="200"/>
        <w:rPr>
          <w:rFonts w:ascii="宋体" w:hAnsi="宋体"/>
          <w:szCs w:val="21"/>
        </w:rPr>
      </w:pPr>
      <w:r>
        <w:rPr>
          <w:rFonts w:hint="eastAsia"/>
          <w:szCs w:val="21"/>
        </w:rPr>
        <w:t>3、</w:t>
      </w:r>
      <w:r>
        <w:rPr>
          <w:rFonts w:hint="eastAsia" w:ascii="宋体" w:hAnsi="宋体"/>
          <w:szCs w:val="21"/>
        </w:rPr>
        <w:t>本协议生效后，在会议召开前，甲方有权提前15日通知乙方解除本协议，此种情况下，甲方已支付的参会费用，乙方应向甲方全额退还。</w:t>
      </w:r>
    </w:p>
    <w:p>
      <w:pPr>
        <w:spacing w:line="380" w:lineRule="exact"/>
        <w:ind w:firstLine="420" w:firstLineChars="200"/>
        <w:rPr>
          <w:rFonts w:ascii="宋体" w:hAnsi="宋体"/>
          <w:szCs w:val="21"/>
        </w:rPr>
      </w:pPr>
      <w:r>
        <w:rPr>
          <w:rFonts w:hint="eastAsia" w:ascii="宋体" w:hAnsi="宋体"/>
          <w:szCs w:val="21"/>
        </w:rPr>
        <w:t>4、因前款原因解除本协议的，本协议解除前，乙方因履行本协议已向第三方支付合理费用的，且乙方有证据证明第三方拒绝办理退费或部分退费的，甲方就上述费用与乙方据实结算。</w:t>
      </w:r>
    </w:p>
    <w:p>
      <w:pPr>
        <w:spacing w:line="380" w:lineRule="exact"/>
        <w:ind w:firstLine="420" w:firstLineChars="200"/>
        <w:rPr>
          <w:szCs w:val="21"/>
        </w:rPr>
      </w:pPr>
      <w:r>
        <w:rPr>
          <w:rFonts w:hint="eastAsia"/>
          <w:szCs w:val="21"/>
        </w:rPr>
        <w:t>5、除上述1－3款及本协议另有约定的情形外，任何一方均不得单方变更或解除本协议，否则，应向对方承担违约责任。</w:t>
      </w:r>
    </w:p>
    <w:p>
      <w:pPr>
        <w:spacing w:line="380" w:lineRule="exact"/>
        <w:ind w:left="480"/>
        <w:rPr>
          <w:szCs w:val="21"/>
        </w:rPr>
      </w:pPr>
    </w:p>
    <w:p>
      <w:pPr>
        <w:spacing w:line="380" w:lineRule="exact"/>
        <w:ind w:left="480"/>
        <w:rPr>
          <w:b/>
          <w:szCs w:val="21"/>
        </w:rPr>
      </w:pPr>
      <w:r>
        <w:rPr>
          <w:rFonts w:hint="eastAsia"/>
          <w:b/>
          <w:szCs w:val="21"/>
        </w:rPr>
        <w:t>第八条 违约责任</w:t>
      </w:r>
    </w:p>
    <w:p>
      <w:pPr>
        <w:autoSpaceDE w:val="0"/>
        <w:autoSpaceDN w:val="0"/>
        <w:adjustRightInd w:val="0"/>
        <w:spacing w:line="380" w:lineRule="exact"/>
        <w:ind w:firstLine="420" w:firstLineChars="200"/>
        <w:jc w:val="left"/>
        <w:rPr>
          <w:szCs w:val="21"/>
        </w:rPr>
      </w:pPr>
      <w:r>
        <w:rPr>
          <w:rFonts w:hint="eastAsia"/>
          <w:szCs w:val="21"/>
        </w:rPr>
        <w:t>1、</w:t>
      </w:r>
      <w:r>
        <w:rPr>
          <w:rFonts w:hint="eastAsia" w:ascii="宋体" w:hAnsi="宋体" w:cs="宋体"/>
          <w:kern w:val="0"/>
          <w:szCs w:val="21"/>
        </w:rPr>
        <w:t>如会议时间调整（提前或推迟）或期限（延长或缩短），乙方应于本协议约定的会议召开时间前15日前书面通知甲方，在征得甲方书面同意后本协议继续履行，由于上述调整所增加的费用均由乙方承担，减少的费用由乙方向甲方退还；甲方不同意上述调整的，或乙方未按照上述约定履行通知义务的，甲方有权解除本协议，此种情况下，甲方已支付的参会费用，乙方应全额退还甲方，同时，乙方还应向甲方支付参会费用总额30%的违约金。</w:t>
      </w:r>
    </w:p>
    <w:p>
      <w:pPr>
        <w:autoSpaceDE w:val="0"/>
        <w:autoSpaceDN w:val="0"/>
        <w:adjustRightInd w:val="0"/>
        <w:spacing w:line="380" w:lineRule="exact"/>
        <w:ind w:firstLine="420" w:firstLineChars="200"/>
        <w:jc w:val="left"/>
        <w:rPr>
          <w:rFonts w:ascii="宋体" w:hAnsi="宋体" w:cs="宋体"/>
          <w:color w:val="FF0000"/>
          <w:kern w:val="0"/>
          <w:szCs w:val="21"/>
        </w:rPr>
      </w:pPr>
      <w:r>
        <w:rPr>
          <w:rFonts w:hint="eastAsia"/>
          <w:szCs w:val="21"/>
        </w:rPr>
        <w:t>2、</w:t>
      </w:r>
      <w:r>
        <w:rPr>
          <w:rFonts w:hint="eastAsia" w:ascii="宋体" w:hAnsi="宋体" w:cs="宋体"/>
          <w:kern w:val="0"/>
          <w:szCs w:val="21"/>
        </w:rPr>
        <w:t>乙方未按照本协议约定向甲方提供会议服务或所提供的会议服务不符合本协议或双方约定的，甲方有权要求乙方退还或部分退还已支付的参会费用，同时，乙方应向甲方赔偿由此给甲方造成的全部损失。</w:t>
      </w:r>
    </w:p>
    <w:p>
      <w:pPr>
        <w:autoSpaceDE w:val="0"/>
        <w:autoSpaceDN w:val="0"/>
        <w:adjustRightInd w:val="0"/>
        <w:spacing w:line="380" w:lineRule="exact"/>
        <w:ind w:firstLine="420" w:firstLineChars="200"/>
        <w:jc w:val="left"/>
        <w:rPr>
          <w:szCs w:val="21"/>
        </w:rPr>
      </w:pPr>
      <w:r>
        <w:rPr>
          <w:rFonts w:hint="eastAsia"/>
          <w:szCs w:val="21"/>
        </w:rPr>
        <w:t>3、乙方违反本协议约定的保密义务的，甲方有权要求乙方退还已收取的全部参会费用；由此给甲方造成损失的，乙方还应就上述损失向甲方承担赔偿责任。本款</w:t>
      </w:r>
      <w:r>
        <w:rPr>
          <w:rFonts w:hint="eastAsia" w:ascii="宋体" w:hAnsi="宋体"/>
          <w:szCs w:val="21"/>
        </w:rPr>
        <w:t>约定在本协议解除、终止或被认为无效后仍然有效。</w:t>
      </w:r>
    </w:p>
    <w:p>
      <w:pPr>
        <w:autoSpaceDE w:val="0"/>
        <w:autoSpaceDN w:val="0"/>
        <w:adjustRightInd w:val="0"/>
        <w:spacing w:line="380" w:lineRule="exact"/>
        <w:ind w:firstLine="420" w:firstLineChars="200"/>
        <w:jc w:val="left"/>
        <w:rPr>
          <w:szCs w:val="21"/>
        </w:rPr>
      </w:pPr>
      <w:r>
        <w:rPr>
          <w:rFonts w:hint="eastAsia"/>
          <w:szCs w:val="21"/>
        </w:rPr>
        <w:t>4、甲方应按本协议约定向乙方支付参会费用，因甲方原因迟延支付参会费用给乙方造成损失的，甲方应向乙方承担赔偿责任。</w:t>
      </w:r>
    </w:p>
    <w:p>
      <w:pPr>
        <w:autoSpaceDE w:val="0"/>
        <w:autoSpaceDN w:val="0"/>
        <w:adjustRightInd w:val="0"/>
        <w:spacing w:line="380" w:lineRule="exact"/>
        <w:ind w:firstLine="420" w:firstLineChars="200"/>
        <w:jc w:val="left"/>
        <w:rPr>
          <w:szCs w:val="21"/>
        </w:rPr>
      </w:pPr>
      <w:r>
        <w:rPr>
          <w:rFonts w:hint="eastAsia"/>
          <w:szCs w:val="21"/>
        </w:rPr>
        <w:t>5、除上述1－5款及本协议另有约定的情况外，甲乙双方任何一方违反本协议约定的其他义务给对方造成损失的，应向对方承担赔偿责任。</w:t>
      </w:r>
    </w:p>
    <w:p>
      <w:pPr>
        <w:spacing w:line="380" w:lineRule="exact"/>
        <w:ind w:left="480"/>
        <w:rPr>
          <w:szCs w:val="21"/>
        </w:rPr>
      </w:pPr>
    </w:p>
    <w:p>
      <w:pPr>
        <w:spacing w:line="380" w:lineRule="exact"/>
        <w:ind w:left="480"/>
        <w:rPr>
          <w:szCs w:val="21"/>
        </w:rPr>
      </w:pPr>
      <w:r>
        <w:rPr>
          <w:rFonts w:hint="eastAsia"/>
          <w:b/>
          <w:szCs w:val="21"/>
        </w:rPr>
        <w:t>第九条</w:t>
      </w:r>
      <w:r>
        <w:rPr>
          <w:rFonts w:hint="eastAsia"/>
          <w:szCs w:val="21"/>
        </w:rPr>
        <w:t xml:space="preserve"> </w:t>
      </w:r>
      <w:r>
        <w:rPr>
          <w:rFonts w:hint="eastAsia" w:ascii="宋体" w:hAnsi="宋体"/>
          <w:b/>
          <w:szCs w:val="21"/>
        </w:rPr>
        <w:t>权利义务的不可转让性</w:t>
      </w:r>
    </w:p>
    <w:p>
      <w:pPr>
        <w:spacing w:line="380" w:lineRule="exact"/>
        <w:ind w:firstLine="420" w:firstLineChars="200"/>
        <w:rPr>
          <w:rFonts w:ascii="宋体" w:hAnsi="宋体"/>
          <w:szCs w:val="21"/>
        </w:rPr>
      </w:pPr>
      <w:r>
        <w:rPr>
          <w:rFonts w:hint="eastAsia" w:ascii="Arial" w:hAnsi="Arial" w:cs="Arial"/>
          <w:bCs/>
          <w:szCs w:val="21"/>
        </w:rPr>
        <w:t>本协议项下的各项权利与义务专属于本协议双方，未经对方事先书面同意，甲乙任何一方均不得将本协议项下的权利与义务转让给其他第三方。</w:t>
      </w:r>
    </w:p>
    <w:p>
      <w:pPr>
        <w:spacing w:line="380" w:lineRule="exact"/>
        <w:ind w:left="480"/>
        <w:rPr>
          <w:szCs w:val="21"/>
        </w:rPr>
      </w:pPr>
    </w:p>
    <w:p>
      <w:pPr>
        <w:spacing w:line="380" w:lineRule="exact"/>
        <w:ind w:left="480"/>
        <w:rPr>
          <w:szCs w:val="21"/>
        </w:rPr>
      </w:pPr>
      <w:r>
        <w:rPr>
          <w:rFonts w:hint="eastAsia"/>
          <w:b/>
          <w:szCs w:val="21"/>
        </w:rPr>
        <w:t>第十条</w:t>
      </w:r>
      <w:r>
        <w:rPr>
          <w:rFonts w:hint="eastAsia"/>
          <w:szCs w:val="21"/>
        </w:rPr>
        <w:t xml:space="preserve"> </w:t>
      </w:r>
      <w:r>
        <w:rPr>
          <w:rFonts w:hint="eastAsia" w:ascii="宋体" w:hAnsi="宋体" w:cs="Arial"/>
          <w:b/>
          <w:szCs w:val="21"/>
        </w:rPr>
        <w:t>协议完整性</w:t>
      </w:r>
    </w:p>
    <w:p>
      <w:pPr>
        <w:spacing w:line="380" w:lineRule="exact"/>
        <w:ind w:left="480"/>
        <w:rPr>
          <w:rFonts w:ascii="宋体" w:hAnsi="宋体" w:cs="Arial"/>
          <w:szCs w:val="21"/>
        </w:rPr>
      </w:pPr>
      <w:r>
        <w:rPr>
          <w:rFonts w:hint="eastAsia" w:ascii="宋体" w:hAnsi="宋体" w:cs="Arial"/>
          <w:szCs w:val="21"/>
        </w:rPr>
        <w:t>本协议构成甲乙双方之间就本协议标的唯一完整的协议，取代此前所有的各</w:t>
      </w:r>
    </w:p>
    <w:p>
      <w:pPr>
        <w:spacing w:line="380" w:lineRule="exact"/>
        <w:rPr>
          <w:rFonts w:ascii="宋体" w:hAnsi="宋体" w:cs="Arial"/>
          <w:szCs w:val="21"/>
        </w:rPr>
      </w:pPr>
      <w:r>
        <w:rPr>
          <w:rFonts w:hint="eastAsia" w:ascii="宋体" w:hAnsi="宋体" w:cs="Arial"/>
          <w:szCs w:val="21"/>
        </w:rPr>
        <w:t>种形式的协议、洽商、承诺以及与之相关的表述。</w:t>
      </w:r>
    </w:p>
    <w:p>
      <w:pPr>
        <w:spacing w:line="380" w:lineRule="exact"/>
        <w:ind w:left="480"/>
        <w:rPr>
          <w:szCs w:val="21"/>
        </w:rPr>
      </w:pPr>
    </w:p>
    <w:p>
      <w:pPr>
        <w:spacing w:line="380" w:lineRule="exact"/>
        <w:ind w:left="480"/>
        <w:rPr>
          <w:szCs w:val="21"/>
        </w:rPr>
      </w:pPr>
      <w:r>
        <w:rPr>
          <w:rFonts w:hint="eastAsia"/>
          <w:b/>
          <w:szCs w:val="21"/>
        </w:rPr>
        <w:t>第十一条 准据法与争议解决</w:t>
      </w:r>
    </w:p>
    <w:p>
      <w:pPr>
        <w:spacing w:line="380" w:lineRule="exact"/>
        <w:ind w:firstLine="420" w:firstLineChars="200"/>
        <w:rPr>
          <w:b/>
          <w:szCs w:val="21"/>
        </w:rPr>
      </w:pPr>
      <w:r>
        <w:rPr>
          <w:rFonts w:hint="eastAsia"/>
          <w:szCs w:val="21"/>
        </w:rPr>
        <w:t>本协议的准据法为中华人民共和国法律。因本协议所引起的以及与本协议有关的一切争议，由甲乙双方协商解决；协商不成的，任何一方均有权将争议提交北京仲裁委员会，按提起仲裁时该会有效的仲裁规则，在北京仲裁。仲裁裁决为终局裁决，对双方均具有约束力。</w:t>
      </w:r>
    </w:p>
    <w:p>
      <w:pPr>
        <w:spacing w:line="380" w:lineRule="exact"/>
        <w:rPr>
          <w:szCs w:val="21"/>
        </w:rPr>
      </w:pPr>
    </w:p>
    <w:p>
      <w:pPr>
        <w:spacing w:line="380" w:lineRule="exact"/>
        <w:ind w:left="480"/>
        <w:rPr>
          <w:rFonts w:ascii="宋体" w:hAnsi="宋体"/>
          <w:szCs w:val="21"/>
        </w:rPr>
      </w:pPr>
      <w:r>
        <w:rPr>
          <w:rFonts w:hint="eastAsia" w:ascii="宋体" w:hAnsi="宋体"/>
          <w:b/>
          <w:szCs w:val="21"/>
        </w:rPr>
        <w:t>第十二条 其它</w:t>
      </w:r>
    </w:p>
    <w:p>
      <w:pPr>
        <w:spacing w:line="380" w:lineRule="exact"/>
        <w:ind w:firstLine="420" w:firstLineChars="200"/>
        <w:rPr>
          <w:rFonts w:ascii="宋体" w:hAnsi="宋体"/>
          <w:szCs w:val="21"/>
        </w:rPr>
      </w:pPr>
      <w:r>
        <w:rPr>
          <w:rFonts w:hint="eastAsia"/>
          <w:szCs w:val="21"/>
        </w:rPr>
        <w:t>1、</w:t>
      </w:r>
      <w:r>
        <w:rPr>
          <w:rFonts w:hint="eastAsia" w:ascii="宋体" w:hAnsi="宋体"/>
          <w:szCs w:val="21"/>
        </w:rPr>
        <w:t>本协议未尽事宜由甲乙双方另行协商确定。</w:t>
      </w:r>
    </w:p>
    <w:p>
      <w:pPr>
        <w:spacing w:line="380" w:lineRule="exact"/>
        <w:ind w:firstLine="420" w:firstLineChars="200"/>
        <w:rPr>
          <w:szCs w:val="21"/>
        </w:rPr>
      </w:pPr>
      <w:r>
        <w:rPr>
          <w:rFonts w:hint="eastAsia"/>
          <w:szCs w:val="21"/>
        </w:rPr>
        <w:t>2、本协议经甲乙双方授权代表签字并加盖公章后生效。</w:t>
      </w:r>
    </w:p>
    <w:p>
      <w:pPr>
        <w:spacing w:line="380" w:lineRule="exact"/>
        <w:ind w:firstLine="420" w:firstLineChars="200"/>
        <w:rPr>
          <w:szCs w:val="21"/>
        </w:rPr>
      </w:pPr>
      <w:r>
        <w:rPr>
          <w:rFonts w:hint="eastAsia"/>
          <w:szCs w:val="21"/>
        </w:rPr>
        <w:t>3、</w:t>
      </w:r>
      <w:r>
        <w:rPr>
          <w:rFonts w:hint="eastAsia" w:ascii="宋体" w:hAnsi="宋体"/>
          <w:szCs w:val="21"/>
        </w:rPr>
        <w:t>本协议一式二份，甲乙双方各执一份，具有同等法律效力。</w:t>
      </w:r>
    </w:p>
    <w:tbl>
      <w:tblPr>
        <w:tblStyle w:val="12"/>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29" w:hRule="atLeast"/>
        </w:trPr>
        <w:tc>
          <w:tcPr>
            <w:tcW w:w="4788" w:type="dxa"/>
          </w:tcPr>
          <w:p>
            <w:pPr>
              <w:spacing w:line="380" w:lineRule="exact"/>
              <w:rPr>
                <w:rFonts w:ascii="宋体" w:hAnsi="宋体"/>
                <w:szCs w:val="21"/>
              </w:rPr>
            </w:pPr>
            <w:r>
              <w:rPr>
                <w:rFonts w:hint="eastAsia" w:ascii="宋体" w:hAnsi="宋体"/>
                <w:szCs w:val="21"/>
              </w:rPr>
              <w:t>甲方：安斯泰来制药（中国）有限公司</w:t>
            </w:r>
          </w:p>
          <w:p>
            <w:pPr>
              <w:spacing w:line="380" w:lineRule="exact"/>
              <w:rPr>
                <w:rFonts w:ascii="宋体" w:hAnsi="宋体"/>
                <w:szCs w:val="21"/>
              </w:rPr>
            </w:pPr>
            <w:r>
              <w:rPr>
                <w:rFonts w:hint="eastAsia" w:ascii="宋体" w:hAnsi="宋体"/>
                <w:szCs w:val="21"/>
              </w:rPr>
              <w:t xml:space="preserve">（盖章） </w:t>
            </w:r>
          </w:p>
          <w:p>
            <w:pPr>
              <w:spacing w:line="380" w:lineRule="exact"/>
              <w:rPr>
                <w:szCs w:val="21"/>
              </w:rPr>
            </w:pPr>
          </w:p>
        </w:tc>
        <w:tc>
          <w:tcPr>
            <w:tcW w:w="4680" w:type="dxa"/>
          </w:tcPr>
          <w:p>
            <w:pPr>
              <w:spacing w:line="380" w:lineRule="exact"/>
              <w:rPr>
                <w:rFonts w:ascii="宋体" w:hAnsi="宋体"/>
                <w:szCs w:val="21"/>
                <w:u w:val="single"/>
              </w:rPr>
            </w:pPr>
            <w:r>
              <w:rPr>
                <w:rFonts w:hint="eastAsia" w:ascii="宋体" w:hAnsi="宋体"/>
                <w:szCs w:val="21"/>
              </w:rPr>
              <w:t>乙方：</w:t>
            </w:r>
            <w:r>
              <w:rPr>
                <w:rFonts w:ascii="宋体" w:hAnsi="宋体"/>
                <w:szCs w:val="21"/>
                <w:u w:val="single"/>
              </w:rPr>
              <w:fldChar w:fldCharType="begin">
                <w:ffData>
                  <w:name w:val="文字29"/>
                  <w:enabled/>
                  <w:calcOnExit w:val="0"/>
                  <w:textInput/>
                </w:ffData>
              </w:fldChar>
            </w:r>
            <w:bookmarkStart w:id="28" w:name="文字29"/>
            <w:r>
              <w:rPr>
                <w:rFonts w:ascii="宋体" w:hAnsi="宋体"/>
                <w:szCs w:val="21"/>
                <w:u w:val="single"/>
              </w:rPr>
              <w:instrText xml:space="preserve"> </w:instrText>
            </w:r>
            <w:r>
              <w:rPr>
                <w:rFonts w:hint="eastAsia" w:ascii="宋体" w:hAnsi="宋体"/>
                <w:szCs w:val="21"/>
                <w:u w:val="single"/>
              </w:rPr>
              <w:instrText xml:space="preserve">FORMTEXT</w:instrText>
            </w:r>
            <w:r>
              <w:rPr>
                <w:rFonts w:ascii="宋体" w:hAnsi="宋体"/>
                <w:szCs w:val="21"/>
                <w:u w:val="single"/>
              </w:rPr>
              <w:instrText xml:space="preserve"> </w:instrText>
            </w:r>
            <w:r>
              <w:rPr>
                <w:rFonts w:ascii="宋体" w:hAnsi="宋体"/>
                <w:szCs w:val="21"/>
                <w:u w:val="single"/>
              </w:rPr>
              <w:fldChar w:fldCharType="separate"/>
            </w:r>
            <w:r>
              <w:rPr>
                <w:rFonts w:hint="eastAsia" w:ascii="宋体" w:hAnsi="宋体"/>
                <w:szCs w:val="21"/>
                <w:u w:val="single"/>
              </w:rPr>
              <w:t>中国康辉旅游集团有限公司</w:t>
            </w:r>
            <w:r>
              <w:rPr>
                <w:rFonts w:ascii="宋体" w:hAnsi="宋体"/>
                <w:szCs w:val="21"/>
                <w:u w:val="single"/>
              </w:rPr>
              <w:fldChar w:fldCharType="end"/>
            </w:r>
            <w:bookmarkEnd w:id="28"/>
          </w:p>
          <w:p>
            <w:pPr>
              <w:spacing w:line="380" w:lineRule="exact"/>
              <w:rPr>
                <w:rFonts w:ascii="宋体" w:hAnsi="宋体"/>
                <w:szCs w:val="21"/>
              </w:rPr>
            </w:pPr>
            <w:r>
              <w:rPr>
                <w:rFonts w:hint="eastAsia" w:ascii="宋体" w:hAnsi="宋体"/>
                <w:szCs w:val="21"/>
              </w:rPr>
              <w:t>（盖章）</w:t>
            </w:r>
          </w:p>
          <w:p>
            <w:pPr>
              <w:spacing w:line="3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4788" w:type="dxa"/>
          </w:tcPr>
          <w:p>
            <w:pPr>
              <w:spacing w:line="380" w:lineRule="exact"/>
              <w:rPr>
                <w:rFonts w:ascii="宋体" w:hAnsi="宋体"/>
                <w:szCs w:val="21"/>
                <w:u w:val="single"/>
              </w:rPr>
            </w:pPr>
            <w:r>
              <w:rPr>
                <w:rFonts w:hint="eastAsia" w:ascii="宋体" w:hAnsi="宋体"/>
                <w:szCs w:val="21"/>
              </w:rPr>
              <w:t>授权代表：</w:t>
            </w:r>
            <w:r>
              <w:rPr>
                <w:rFonts w:ascii="宋体" w:hAnsi="宋体"/>
                <w:szCs w:val="21"/>
                <w:u w:val="single"/>
              </w:rPr>
              <w:fldChar w:fldCharType="begin">
                <w:ffData>
                  <w:name w:val="文字30"/>
                  <w:enabled/>
                  <w:calcOnExit w:val="0"/>
                  <w:textInput/>
                </w:ffData>
              </w:fldChar>
            </w:r>
            <w:bookmarkStart w:id="29" w:name="文字30"/>
            <w:r>
              <w:rPr>
                <w:rFonts w:ascii="宋体" w:hAnsi="宋体"/>
                <w:szCs w:val="21"/>
                <w:u w:val="single"/>
              </w:rPr>
              <w:instrText xml:space="preserve"> </w:instrText>
            </w:r>
            <w:r>
              <w:rPr>
                <w:rFonts w:hint="eastAsia" w:ascii="宋体" w:hAnsi="宋体"/>
                <w:szCs w:val="21"/>
                <w:u w:val="single"/>
              </w:rPr>
              <w:instrText xml:space="preserve">FORMTEXT</w:instrText>
            </w:r>
            <w:r>
              <w:rPr>
                <w:rFonts w:ascii="宋体" w:hAnsi="宋体"/>
                <w:szCs w:val="21"/>
                <w:u w:val="single"/>
              </w:rPr>
              <w:instrText xml:space="preserve"> </w:instrText>
            </w:r>
            <w:r>
              <w:rPr>
                <w:rFonts w:ascii="宋体" w:hAnsi="宋体"/>
                <w:szCs w:val="21"/>
                <w:u w:val="single"/>
              </w:rPr>
              <w:fldChar w:fldCharType="separate"/>
            </w:r>
            <w:r>
              <w:rPr>
                <w:rFonts w:ascii="宋体" w:hAnsi="宋体"/>
                <w:szCs w:val="21"/>
                <w:u w:val="single"/>
              </w:rPr>
              <w:t>     </w:t>
            </w:r>
            <w:r>
              <w:rPr>
                <w:rFonts w:ascii="宋体" w:hAnsi="宋体"/>
                <w:szCs w:val="21"/>
                <w:u w:val="single"/>
              </w:rPr>
              <w:fldChar w:fldCharType="end"/>
            </w:r>
            <w:bookmarkEnd w:id="29"/>
          </w:p>
          <w:p>
            <w:pPr>
              <w:spacing w:line="380" w:lineRule="exact"/>
              <w:rPr>
                <w:rFonts w:ascii="宋体" w:hAnsi="宋体"/>
                <w:szCs w:val="21"/>
              </w:rPr>
            </w:pPr>
            <w:r>
              <w:rPr>
                <w:rFonts w:hint="eastAsia" w:ascii="宋体" w:hAnsi="宋体"/>
                <w:szCs w:val="21"/>
              </w:rPr>
              <w:t>（签字）</w:t>
            </w:r>
          </w:p>
          <w:p>
            <w:pPr>
              <w:spacing w:line="380" w:lineRule="exact"/>
              <w:rPr>
                <w:szCs w:val="21"/>
              </w:rPr>
            </w:pPr>
          </w:p>
        </w:tc>
        <w:tc>
          <w:tcPr>
            <w:tcW w:w="4680" w:type="dxa"/>
          </w:tcPr>
          <w:p>
            <w:pPr>
              <w:spacing w:line="380" w:lineRule="exact"/>
              <w:rPr>
                <w:rFonts w:ascii="宋体" w:hAnsi="宋体"/>
                <w:szCs w:val="21"/>
                <w:u w:val="single"/>
              </w:rPr>
            </w:pPr>
            <w:r>
              <w:rPr>
                <w:rFonts w:hint="eastAsia" w:ascii="宋体" w:hAnsi="宋体"/>
                <w:szCs w:val="21"/>
              </w:rPr>
              <w:t>授权代表：</w:t>
            </w:r>
            <w:r>
              <w:rPr>
                <w:rFonts w:ascii="宋体" w:hAnsi="宋体"/>
                <w:szCs w:val="21"/>
                <w:u w:val="single"/>
              </w:rPr>
              <w:fldChar w:fldCharType="begin">
                <w:ffData>
                  <w:name w:val="文字31"/>
                  <w:enabled/>
                  <w:calcOnExit w:val="0"/>
                  <w:textInput/>
                </w:ffData>
              </w:fldChar>
            </w:r>
            <w:bookmarkStart w:id="30" w:name="文字31"/>
            <w:r>
              <w:rPr>
                <w:rFonts w:ascii="宋体" w:hAnsi="宋体"/>
                <w:szCs w:val="21"/>
                <w:u w:val="single"/>
              </w:rPr>
              <w:instrText xml:space="preserve"> </w:instrText>
            </w:r>
            <w:r>
              <w:rPr>
                <w:rFonts w:hint="eastAsia" w:ascii="宋体" w:hAnsi="宋体"/>
                <w:szCs w:val="21"/>
                <w:u w:val="single"/>
              </w:rPr>
              <w:instrText xml:space="preserve">FORMTEXT</w:instrText>
            </w:r>
            <w:r>
              <w:rPr>
                <w:rFonts w:ascii="宋体" w:hAnsi="宋体"/>
                <w:szCs w:val="21"/>
                <w:u w:val="single"/>
              </w:rPr>
              <w:instrText xml:space="preserve"> </w:instrText>
            </w:r>
            <w:r>
              <w:rPr>
                <w:rFonts w:ascii="宋体" w:hAnsi="宋体"/>
                <w:szCs w:val="21"/>
                <w:u w:val="single"/>
              </w:rPr>
              <w:fldChar w:fldCharType="separate"/>
            </w:r>
            <w:r>
              <w:rPr>
                <w:rFonts w:ascii="宋体" w:hAnsi="宋体"/>
                <w:szCs w:val="21"/>
                <w:u w:val="single"/>
              </w:rPr>
              <w:t>     </w:t>
            </w:r>
            <w:r>
              <w:rPr>
                <w:rFonts w:ascii="宋体" w:hAnsi="宋体"/>
                <w:szCs w:val="21"/>
                <w:u w:val="single"/>
              </w:rPr>
              <w:fldChar w:fldCharType="end"/>
            </w:r>
            <w:bookmarkEnd w:id="30"/>
          </w:p>
          <w:p>
            <w:pPr>
              <w:spacing w:line="380" w:lineRule="exact"/>
              <w:rPr>
                <w:rFonts w:ascii="宋体" w:hAnsi="宋体"/>
                <w:szCs w:val="21"/>
              </w:rPr>
            </w:pPr>
            <w:r>
              <w:rPr>
                <w:rFonts w:hint="eastAsia" w:ascii="宋体" w:hAnsi="宋体"/>
                <w:szCs w:val="21"/>
              </w:rPr>
              <w:t>（签字）</w:t>
            </w:r>
          </w:p>
          <w:p>
            <w:pPr>
              <w:spacing w:line="3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4788" w:type="dxa"/>
          </w:tcPr>
          <w:p>
            <w:pPr>
              <w:spacing w:line="380" w:lineRule="exac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p>
          <w:p>
            <w:pPr>
              <w:spacing w:line="380" w:lineRule="exact"/>
              <w:rPr>
                <w:rFonts w:ascii="宋体" w:hAnsi="宋体"/>
                <w:szCs w:val="21"/>
              </w:rPr>
            </w:pPr>
          </w:p>
        </w:tc>
        <w:tc>
          <w:tcPr>
            <w:tcW w:w="4680" w:type="dxa"/>
          </w:tcPr>
          <w:p>
            <w:pPr>
              <w:spacing w:line="380" w:lineRule="exac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p>
          <w:p>
            <w:pPr>
              <w:spacing w:line="380" w:lineRule="exact"/>
              <w:rPr>
                <w:rFonts w:ascii="宋体" w:hAnsi="宋体"/>
                <w:szCs w:val="21"/>
              </w:rPr>
            </w:pPr>
          </w:p>
        </w:tc>
      </w:tr>
    </w:tbl>
    <w:p>
      <w:pPr>
        <w:rPr>
          <w:rFonts w:ascii="宋体" w:hAnsi="宋体"/>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510" w:firstLineChars="1950"/>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833FA"/>
    <w:multiLevelType w:val="multilevel"/>
    <w:tmpl w:val="4C3833FA"/>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5F9E0A6E"/>
    <w:multiLevelType w:val="multilevel"/>
    <w:tmpl w:val="5F9E0A6E"/>
    <w:lvl w:ilvl="0" w:tentative="0">
      <w:start w:val="1"/>
      <w:numFmt w:val="japaneseCounting"/>
      <w:lvlText w:val="第%1条"/>
      <w:lvlJc w:val="left"/>
      <w:pPr>
        <w:tabs>
          <w:tab w:val="left" w:pos="1320"/>
        </w:tabs>
        <w:ind w:left="1320" w:hanging="840"/>
      </w:pPr>
      <w:rPr>
        <w:rFonts w:hint="default"/>
        <w:b/>
        <w:lang w:val="en-U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100000" w:hash="CQJjc1QSJB3y6B+rGJiflyGadNA=" w:salt="FgmeAHCu5pTKx8tQPPD+Z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0F3"/>
    <w:rsid w:val="000121B5"/>
    <w:rsid w:val="000161D6"/>
    <w:rsid w:val="00016D3D"/>
    <w:rsid w:val="00017C69"/>
    <w:rsid w:val="000203AB"/>
    <w:rsid w:val="00021F1F"/>
    <w:rsid w:val="00024DD6"/>
    <w:rsid w:val="000308AA"/>
    <w:rsid w:val="00033D0F"/>
    <w:rsid w:val="000340F3"/>
    <w:rsid w:val="00034953"/>
    <w:rsid w:val="00035980"/>
    <w:rsid w:val="00036785"/>
    <w:rsid w:val="0003713E"/>
    <w:rsid w:val="00037F37"/>
    <w:rsid w:val="0004049B"/>
    <w:rsid w:val="00041326"/>
    <w:rsid w:val="0005137D"/>
    <w:rsid w:val="000523AF"/>
    <w:rsid w:val="00057EB4"/>
    <w:rsid w:val="000607A4"/>
    <w:rsid w:val="00065607"/>
    <w:rsid w:val="00066914"/>
    <w:rsid w:val="000735F7"/>
    <w:rsid w:val="00075784"/>
    <w:rsid w:val="000830CE"/>
    <w:rsid w:val="000850ED"/>
    <w:rsid w:val="000927DD"/>
    <w:rsid w:val="000941A8"/>
    <w:rsid w:val="00096660"/>
    <w:rsid w:val="000A1AB8"/>
    <w:rsid w:val="000A7FA2"/>
    <w:rsid w:val="000B31B7"/>
    <w:rsid w:val="000B3FF3"/>
    <w:rsid w:val="000B4F2D"/>
    <w:rsid w:val="000B620A"/>
    <w:rsid w:val="000C0210"/>
    <w:rsid w:val="000C060F"/>
    <w:rsid w:val="000C100B"/>
    <w:rsid w:val="000C17F3"/>
    <w:rsid w:val="000C1FEC"/>
    <w:rsid w:val="000C42CE"/>
    <w:rsid w:val="000C563C"/>
    <w:rsid w:val="000C7D99"/>
    <w:rsid w:val="000D012E"/>
    <w:rsid w:val="000D227F"/>
    <w:rsid w:val="000D4A14"/>
    <w:rsid w:val="000E1F06"/>
    <w:rsid w:val="000E7308"/>
    <w:rsid w:val="000F09DB"/>
    <w:rsid w:val="000F33E1"/>
    <w:rsid w:val="000F42EA"/>
    <w:rsid w:val="000F4422"/>
    <w:rsid w:val="000F7C84"/>
    <w:rsid w:val="001007D2"/>
    <w:rsid w:val="001023F0"/>
    <w:rsid w:val="001116DF"/>
    <w:rsid w:val="00121839"/>
    <w:rsid w:val="00127CC1"/>
    <w:rsid w:val="00132272"/>
    <w:rsid w:val="00134184"/>
    <w:rsid w:val="0013539C"/>
    <w:rsid w:val="00147245"/>
    <w:rsid w:val="00152D1C"/>
    <w:rsid w:val="001535CA"/>
    <w:rsid w:val="001638B5"/>
    <w:rsid w:val="00164F55"/>
    <w:rsid w:val="00165640"/>
    <w:rsid w:val="001661CC"/>
    <w:rsid w:val="00172FBD"/>
    <w:rsid w:val="001730DC"/>
    <w:rsid w:val="00174F6C"/>
    <w:rsid w:val="00182B21"/>
    <w:rsid w:val="0018616B"/>
    <w:rsid w:val="00190FBA"/>
    <w:rsid w:val="001923FD"/>
    <w:rsid w:val="001A01B2"/>
    <w:rsid w:val="001A09CB"/>
    <w:rsid w:val="001A0E89"/>
    <w:rsid w:val="001A3C94"/>
    <w:rsid w:val="001A4553"/>
    <w:rsid w:val="001A486D"/>
    <w:rsid w:val="001B267D"/>
    <w:rsid w:val="001B473B"/>
    <w:rsid w:val="001B563F"/>
    <w:rsid w:val="001B640D"/>
    <w:rsid w:val="001B7C51"/>
    <w:rsid w:val="001C2EDD"/>
    <w:rsid w:val="001C5CCB"/>
    <w:rsid w:val="001D2746"/>
    <w:rsid w:val="001D28B4"/>
    <w:rsid w:val="001D53F3"/>
    <w:rsid w:val="001D6DE7"/>
    <w:rsid w:val="001E0BE3"/>
    <w:rsid w:val="001E2080"/>
    <w:rsid w:val="001E29E3"/>
    <w:rsid w:val="001E49C9"/>
    <w:rsid w:val="001E4F78"/>
    <w:rsid w:val="001E7202"/>
    <w:rsid w:val="001F108D"/>
    <w:rsid w:val="001F438F"/>
    <w:rsid w:val="00214336"/>
    <w:rsid w:val="00215706"/>
    <w:rsid w:val="00224563"/>
    <w:rsid w:val="002322CF"/>
    <w:rsid w:val="00235B7D"/>
    <w:rsid w:val="00240C30"/>
    <w:rsid w:val="0025056C"/>
    <w:rsid w:val="00251120"/>
    <w:rsid w:val="00255B6B"/>
    <w:rsid w:val="00256BD3"/>
    <w:rsid w:val="00261E38"/>
    <w:rsid w:val="002658A9"/>
    <w:rsid w:val="002658CC"/>
    <w:rsid w:val="00267EE3"/>
    <w:rsid w:val="00270985"/>
    <w:rsid w:val="00280D39"/>
    <w:rsid w:val="002831D3"/>
    <w:rsid w:val="002834AC"/>
    <w:rsid w:val="002855F3"/>
    <w:rsid w:val="00286930"/>
    <w:rsid w:val="00292E0D"/>
    <w:rsid w:val="00293B2E"/>
    <w:rsid w:val="00293C79"/>
    <w:rsid w:val="00296B5D"/>
    <w:rsid w:val="00296E7E"/>
    <w:rsid w:val="00297939"/>
    <w:rsid w:val="002979FE"/>
    <w:rsid w:val="00297CF8"/>
    <w:rsid w:val="002A4752"/>
    <w:rsid w:val="002A56F8"/>
    <w:rsid w:val="002A72B5"/>
    <w:rsid w:val="002B0117"/>
    <w:rsid w:val="002B588D"/>
    <w:rsid w:val="002B71D4"/>
    <w:rsid w:val="002B7C35"/>
    <w:rsid w:val="002C0171"/>
    <w:rsid w:val="002C1E1B"/>
    <w:rsid w:val="002C2A42"/>
    <w:rsid w:val="002C49AD"/>
    <w:rsid w:val="002D08AF"/>
    <w:rsid w:val="002D1241"/>
    <w:rsid w:val="002D5101"/>
    <w:rsid w:val="002D6D8F"/>
    <w:rsid w:val="002D6EBE"/>
    <w:rsid w:val="002D7F67"/>
    <w:rsid w:val="002F0247"/>
    <w:rsid w:val="002F2B55"/>
    <w:rsid w:val="002F4319"/>
    <w:rsid w:val="002F5F9C"/>
    <w:rsid w:val="002F65C9"/>
    <w:rsid w:val="002F758A"/>
    <w:rsid w:val="003006F1"/>
    <w:rsid w:val="00300D9D"/>
    <w:rsid w:val="00304F61"/>
    <w:rsid w:val="003051AC"/>
    <w:rsid w:val="00307516"/>
    <w:rsid w:val="003146C6"/>
    <w:rsid w:val="003148F2"/>
    <w:rsid w:val="0031518C"/>
    <w:rsid w:val="00320A87"/>
    <w:rsid w:val="00323FB3"/>
    <w:rsid w:val="00324496"/>
    <w:rsid w:val="00326E0D"/>
    <w:rsid w:val="00331792"/>
    <w:rsid w:val="00344CE9"/>
    <w:rsid w:val="00346294"/>
    <w:rsid w:val="00346CE8"/>
    <w:rsid w:val="00347332"/>
    <w:rsid w:val="00351315"/>
    <w:rsid w:val="00352FFA"/>
    <w:rsid w:val="0035329A"/>
    <w:rsid w:val="00353BAF"/>
    <w:rsid w:val="003540C4"/>
    <w:rsid w:val="00357683"/>
    <w:rsid w:val="003631EF"/>
    <w:rsid w:val="00363AB7"/>
    <w:rsid w:val="00365F44"/>
    <w:rsid w:val="003667AC"/>
    <w:rsid w:val="00370976"/>
    <w:rsid w:val="003755B2"/>
    <w:rsid w:val="00380D08"/>
    <w:rsid w:val="003846EB"/>
    <w:rsid w:val="00384A6E"/>
    <w:rsid w:val="0038686A"/>
    <w:rsid w:val="003906B3"/>
    <w:rsid w:val="00390BF0"/>
    <w:rsid w:val="0039146D"/>
    <w:rsid w:val="003A07D3"/>
    <w:rsid w:val="003A190F"/>
    <w:rsid w:val="003A69B6"/>
    <w:rsid w:val="003B0562"/>
    <w:rsid w:val="003B41F8"/>
    <w:rsid w:val="003B5A1E"/>
    <w:rsid w:val="003C0FDC"/>
    <w:rsid w:val="003C1890"/>
    <w:rsid w:val="003C6027"/>
    <w:rsid w:val="003D0CDC"/>
    <w:rsid w:val="003D68D4"/>
    <w:rsid w:val="003D7FC6"/>
    <w:rsid w:val="003E2A3F"/>
    <w:rsid w:val="003E64D3"/>
    <w:rsid w:val="003F0005"/>
    <w:rsid w:val="003F0006"/>
    <w:rsid w:val="003F0F05"/>
    <w:rsid w:val="003F16DF"/>
    <w:rsid w:val="003F363A"/>
    <w:rsid w:val="004068A7"/>
    <w:rsid w:val="004109D1"/>
    <w:rsid w:val="00410FDD"/>
    <w:rsid w:val="004165EB"/>
    <w:rsid w:val="0042263E"/>
    <w:rsid w:val="004238C6"/>
    <w:rsid w:val="004320FE"/>
    <w:rsid w:val="00433EF2"/>
    <w:rsid w:val="00436166"/>
    <w:rsid w:val="00447110"/>
    <w:rsid w:val="00450A6D"/>
    <w:rsid w:val="004536E8"/>
    <w:rsid w:val="004539B0"/>
    <w:rsid w:val="00454DD5"/>
    <w:rsid w:val="00460044"/>
    <w:rsid w:val="0046050F"/>
    <w:rsid w:val="0046302B"/>
    <w:rsid w:val="00465E47"/>
    <w:rsid w:val="00470334"/>
    <w:rsid w:val="00470586"/>
    <w:rsid w:val="0047108F"/>
    <w:rsid w:val="00473314"/>
    <w:rsid w:val="004760F9"/>
    <w:rsid w:val="004808CA"/>
    <w:rsid w:val="00482148"/>
    <w:rsid w:val="00483AD9"/>
    <w:rsid w:val="00487109"/>
    <w:rsid w:val="00495986"/>
    <w:rsid w:val="00497B57"/>
    <w:rsid w:val="004B50F3"/>
    <w:rsid w:val="004B7043"/>
    <w:rsid w:val="004C021E"/>
    <w:rsid w:val="004C42CD"/>
    <w:rsid w:val="004C4368"/>
    <w:rsid w:val="004D67CA"/>
    <w:rsid w:val="004E5C16"/>
    <w:rsid w:val="004E646C"/>
    <w:rsid w:val="004F00BF"/>
    <w:rsid w:val="004F0EE2"/>
    <w:rsid w:val="004F22A8"/>
    <w:rsid w:val="004F2AE9"/>
    <w:rsid w:val="004F315B"/>
    <w:rsid w:val="004F6C32"/>
    <w:rsid w:val="005023F8"/>
    <w:rsid w:val="005059A2"/>
    <w:rsid w:val="00507334"/>
    <w:rsid w:val="005078FA"/>
    <w:rsid w:val="00507A7A"/>
    <w:rsid w:val="00507BB6"/>
    <w:rsid w:val="00515460"/>
    <w:rsid w:val="00515A2D"/>
    <w:rsid w:val="00517FEC"/>
    <w:rsid w:val="0052035E"/>
    <w:rsid w:val="00520753"/>
    <w:rsid w:val="00521704"/>
    <w:rsid w:val="00523A2E"/>
    <w:rsid w:val="005245B2"/>
    <w:rsid w:val="00527E84"/>
    <w:rsid w:val="00527F9C"/>
    <w:rsid w:val="00530D6E"/>
    <w:rsid w:val="00531D91"/>
    <w:rsid w:val="00532CBA"/>
    <w:rsid w:val="005330DB"/>
    <w:rsid w:val="005352E8"/>
    <w:rsid w:val="00537247"/>
    <w:rsid w:val="00540514"/>
    <w:rsid w:val="0054310F"/>
    <w:rsid w:val="005502F9"/>
    <w:rsid w:val="0055179C"/>
    <w:rsid w:val="00553CBE"/>
    <w:rsid w:val="00556447"/>
    <w:rsid w:val="00557D56"/>
    <w:rsid w:val="00557E63"/>
    <w:rsid w:val="0056056A"/>
    <w:rsid w:val="005607C7"/>
    <w:rsid w:val="00560A5E"/>
    <w:rsid w:val="005622B0"/>
    <w:rsid w:val="0057075A"/>
    <w:rsid w:val="005707E9"/>
    <w:rsid w:val="00573A2E"/>
    <w:rsid w:val="00574BDF"/>
    <w:rsid w:val="00584E34"/>
    <w:rsid w:val="00585FF6"/>
    <w:rsid w:val="00587D9A"/>
    <w:rsid w:val="00590AC6"/>
    <w:rsid w:val="00594D6E"/>
    <w:rsid w:val="00596C70"/>
    <w:rsid w:val="005A1EED"/>
    <w:rsid w:val="005A2E90"/>
    <w:rsid w:val="005A43B9"/>
    <w:rsid w:val="005B2C2B"/>
    <w:rsid w:val="005B3BA5"/>
    <w:rsid w:val="005B63C8"/>
    <w:rsid w:val="005C18C4"/>
    <w:rsid w:val="005C3AC8"/>
    <w:rsid w:val="005C3B88"/>
    <w:rsid w:val="005D403B"/>
    <w:rsid w:val="005D550F"/>
    <w:rsid w:val="005E1611"/>
    <w:rsid w:val="005E31F7"/>
    <w:rsid w:val="005E577A"/>
    <w:rsid w:val="005F2FEB"/>
    <w:rsid w:val="005F302D"/>
    <w:rsid w:val="005F333E"/>
    <w:rsid w:val="005F4717"/>
    <w:rsid w:val="006005BA"/>
    <w:rsid w:val="0060632F"/>
    <w:rsid w:val="006067D1"/>
    <w:rsid w:val="00612C7A"/>
    <w:rsid w:val="00612F41"/>
    <w:rsid w:val="00616B5D"/>
    <w:rsid w:val="00616EFD"/>
    <w:rsid w:val="00617BA8"/>
    <w:rsid w:val="00620F98"/>
    <w:rsid w:val="00622471"/>
    <w:rsid w:val="00625CEA"/>
    <w:rsid w:val="00627225"/>
    <w:rsid w:val="00631724"/>
    <w:rsid w:val="006322C8"/>
    <w:rsid w:val="00635B36"/>
    <w:rsid w:val="006378D7"/>
    <w:rsid w:val="00637C6D"/>
    <w:rsid w:val="00637E88"/>
    <w:rsid w:val="00640DA9"/>
    <w:rsid w:val="00652C1F"/>
    <w:rsid w:val="006540D8"/>
    <w:rsid w:val="00664CE1"/>
    <w:rsid w:val="006673C2"/>
    <w:rsid w:val="00667955"/>
    <w:rsid w:val="00670890"/>
    <w:rsid w:val="0068631B"/>
    <w:rsid w:val="00686833"/>
    <w:rsid w:val="00690813"/>
    <w:rsid w:val="006917FF"/>
    <w:rsid w:val="00697150"/>
    <w:rsid w:val="006A0856"/>
    <w:rsid w:val="006A2EE8"/>
    <w:rsid w:val="006A73CD"/>
    <w:rsid w:val="006B4943"/>
    <w:rsid w:val="006C0EA1"/>
    <w:rsid w:val="006C25B6"/>
    <w:rsid w:val="006C376A"/>
    <w:rsid w:val="006C47DF"/>
    <w:rsid w:val="006C636E"/>
    <w:rsid w:val="006C73BD"/>
    <w:rsid w:val="006C776C"/>
    <w:rsid w:val="006D2C66"/>
    <w:rsid w:val="006D2E7F"/>
    <w:rsid w:val="006D3816"/>
    <w:rsid w:val="006E1968"/>
    <w:rsid w:val="006F1A3C"/>
    <w:rsid w:val="006F24AC"/>
    <w:rsid w:val="006F4920"/>
    <w:rsid w:val="006F649A"/>
    <w:rsid w:val="006F7267"/>
    <w:rsid w:val="00703096"/>
    <w:rsid w:val="00704190"/>
    <w:rsid w:val="00707021"/>
    <w:rsid w:val="00715487"/>
    <w:rsid w:val="00715C97"/>
    <w:rsid w:val="007208C6"/>
    <w:rsid w:val="00720967"/>
    <w:rsid w:val="007230DD"/>
    <w:rsid w:val="00727814"/>
    <w:rsid w:val="0073077A"/>
    <w:rsid w:val="00730876"/>
    <w:rsid w:val="00734D53"/>
    <w:rsid w:val="00742996"/>
    <w:rsid w:val="007519E1"/>
    <w:rsid w:val="007554C4"/>
    <w:rsid w:val="00757987"/>
    <w:rsid w:val="00757BE4"/>
    <w:rsid w:val="00760C52"/>
    <w:rsid w:val="0076530D"/>
    <w:rsid w:val="00770CF8"/>
    <w:rsid w:val="007740AE"/>
    <w:rsid w:val="007757F0"/>
    <w:rsid w:val="00777759"/>
    <w:rsid w:val="00777815"/>
    <w:rsid w:val="0078288A"/>
    <w:rsid w:val="007831D9"/>
    <w:rsid w:val="007845AD"/>
    <w:rsid w:val="00784B04"/>
    <w:rsid w:val="007938D4"/>
    <w:rsid w:val="0079424E"/>
    <w:rsid w:val="007A07C7"/>
    <w:rsid w:val="007A1ADB"/>
    <w:rsid w:val="007A3C9F"/>
    <w:rsid w:val="007A4C86"/>
    <w:rsid w:val="007A66E8"/>
    <w:rsid w:val="007A6C99"/>
    <w:rsid w:val="007B5D13"/>
    <w:rsid w:val="007B658E"/>
    <w:rsid w:val="007B7319"/>
    <w:rsid w:val="007C1449"/>
    <w:rsid w:val="007D548D"/>
    <w:rsid w:val="007E440F"/>
    <w:rsid w:val="007F3D92"/>
    <w:rsid w:val="007F6A00"/>
    <w:rsid w:val="007F6D32"/>
    <w:rsid w:val="007F72CB"/>
    <w:rsid w:val="00800214"/>
    <w:rsid w:val="0080504D"/>
    <w:rsid w:val="00806810"/>
    <w:rsid w:val="00807A97"/>
    <w:rsid w:val="0081120D"/>
    <w:rsid w:val="00820783"/>
    <w:rsid w:val="00822A3C"/>
    <w:rsid w:val="00822FBD"/>
    <w:rsid w:val="00824F27"/>
    <w:rsid w:val="008255E6"/>
    <w:rsid w:val="00826886"/>
    <w:rsid w:val="00827A9C"/>
    <w:rsid w:val="008307F9"/>
    <w:rsid w:val="008432F5"/>
    <w:rsid w:val="008511AB"/>
    <w:rsid w:val="00852CBD"/>
    <w:rsid w:val="00856578"/>
    <w:rsid w:val="00856B63"/>
    <w:rsid w:val="00860933"/>
    <w:rsid w:val="008732AC"/>
    <w:rsid w:val="00874B28"/>
    <w:rsid w:val="008776A1"/>
    <w:rsid w:val="0088141D"/>
    <w:rsid w:val="00881DE4"/>
    <w:rsid w:val="00882133"/>
    <w:rsid w:val="00885715"/>
    <w:rsid w:val="008859F7"/>
    <w:rsid w:val="0088619D"/>
    <w:rsid w:val="008861C9"/>
    <w:rsid w:val="0088661C"/>
    <w:rsid w:val="00887E10"/>
    <w:rsid w:val="008913DC"/>
    <w:rsid w:val="008936A8"/>
    <w:rsid w:val="00893D04"/>
    <w:rsid w:val="00897C2D"/>
    <w:rsid w:val="008A0F75"/>
    <w:rsid w:val="008A7099"/>
    <w:rsid w:val="008B1886"/>
    <w:rsid w:val="008B1FDA"/>
    <w:rsid w:val="008B2AE7"/>
    <w:rsid w:val="008B5150"/>
    <w:rsid w:val="008D7070"/>
    <w:rsid w:val="008E3D95"/>
    <w:rsid w:val="008F27C0"/>
    <w:rsid w:val="008F4159"/>
    <w:rsid w:val="008F6B5C"/>
    <w:rsid w:val="009056D1"/>
    <w:rsid w:val="00906757"/>
    <w:rsid w:val="009069E2"/>
    <w:rsid w:val="009136B1"/>
    <w:rsid w:val="00916431"/>
    <w:rsid w:val="0091658E"/>
    <w:rsid w:val="009215E2"/>
    <w:rsid w:val="00921C12"/>
    <w:rsid w:val="0092391F"/>
    <w:rsid w:val="00923965"/>
    <w:rsid w:val="00925541"/>
    <w:rsid w:val="009262D1"/>
    <w:rsid w:val="00926AD0"/>
    <w:rsid w:val="00930320"/>
    <w:rsid w:val="00934AA7"/>
    <w:rsid w:val="009414CA"/>
    <w:rsid w:val="009415CB"/>
    <w:rsid w:val="00941A7C"/>
    <w:rsid w:val="00942814"/>
    <w:rsid w:val="00943556"/>
    <w:rsid w:val="00946060"/>
    <w:rsid w:val="00947FCF"/>
    <w:rsid w:val="009506F3"/>
    <w:rsid w:val="00951E49"/>
    <w:rsid w:val="009633EC"/>
    <w:rsid w:val="00964877"/>
    <w:rsid w:val="00964E8C"/>
    <w:rsid w:val="00970C9E"/>
    <w:rsid w:val="009730B0"/>
    <w:rsid w:val="009730DC"/>
    <w:rsid w:val="009742DA"/>
    <w:rsid w:val="0097549A"/>
    <w:rsid w:val="0097731F"/>
    <w:rsid w:val="009800B3"/>
    <w:rsid w:val="009821B8"/>
    <w:rsid w:val="00990412"/>
    <w:rsid w:val="009908B1"/>
    <w:rsid w:val="00990F40"/>
    <w:rsid w:val="00992A5F"/>
    <w:rsid w:val="0099472E"/>
    <w:rsid w:val="0099606D"/>
    <w:rsid w:val="009A6FB0"/>
    <w:rsid w:val="009B1760"/>
    <w:rsid w:val="009C5502"/>
    <w:rsid w:val="009D0352"/>
    <w:rsid w:val="009D19C5"/>
    <w:rsid w:val="009D25FE"/>
    <w:rsid w:val="009D2B25"/>
    <w:rsid w:val="009D39D5"/>
    <w:rsid w:val="009D7829"/>
    <w:rsid w:val="009E59D1"/>
    <w:rsid w:val="009E75DD"/>
    <w:rsid w:val="009F525E"/>
    <w:rsid w:val="009F7CBF"/>
    <w:rsid w:val="00A06A04"/>
    <w:rsid w:val="00A1552C"/>
    <w:rsid w:val="00A22E97"/>
    <w:rsid w:val="00A2329F"/>
    <w:rsid w:val="00A26109"/>
    <w:rsid w:val="00A272F5"/>
    <w:rsid w:val="00A302C9"/>
    <w:rsid w:val="00A353AA"/>
    <w:rsid w:val="00A36688"/>
    <w:rsid w:val="00A40377"/>
    <w:rsid w:val="00A4072E"/>
    <w:rsid w:val="00A425F4"/>
    <w:rsid w:val="00A4747F"/>
    <w:rsid w:val="00A50C4F"/>
    <w:rsid w:val="00A52357"/>
    <w:rsid w:val="00A600F0"/>
    <w:rsid w:val="00A6739A"/>
    <w:rsid w:val="00A70ECA"/>
    <w:rsid w:val="00A72D3A"/>
    <w:rsid w:val="00A73FE5"/>
    <w:rsid w:val="00A76E3C"/>
    <w:rsid w:val="00A80301"/>
    <w:rsid w:val="00A80730"/>
    <w:rsid w:val="00A94315"/>
    <w:rsid w:val="00A9613B"/>
    <w:rsid w:val="00A97BA9"/>
    <w:rsid w:val="00AA0A80"/>
    <w:rsid w:val="00AA32EB"/>
    <w:rsid w:val="00AA7649"/>
    <w:rsid w:val="00AB3008"/>
    <w:rsid w:val="00AC0ABF"/>
    <w:rsid w:val="00AC1400"/>
    <w:rsid w:val="00AD6B42"/>
    <w:rsid w:val="00AD6B9A"/>
    <w:rsid w:val="00AE02B4"/>
    <w:rsid w:val="00AE1756"/>
    <w:rsid w:val="00AE368E"/>
    <w:rsid w:val="00AE5271"/>
    <w:rsid w:val="00AF0A2C"/>
    <w:rsid w:val="00AF29ED"/>
    <w:rsid w:val="00AF428D"/>
    <w:rsid w:val="00AF63CB"/>
    <w:rsid w:val="00B00169"/>
    <w:rsid w:val="00B04F1C"/>
    <w:rsid w:val="00B05965"/>
    <w:rsid w:val="00B05E08"/>
    <w:rsid w:val="00B07894"/>
    <w:rsid w:val="00B07E7A"/>
    <w:rsid w:val="00B12A69"/>
    <w:rsid w:val="00B15905"/>
    <w:rsid w:val="00B2371B"/>
    <w:rsid w:val="00B23D61"/>
    <w:rsid w:val="00B24B2E"/>
    <w:rsid w:val="00B252E7"/>
    <w:rsid w:val="00B259F8"/>
    <w:rsid w:val="00B267F9"/>
    <w:rsid w:val="00B27C64"/>
    <w:rsid w:val="00B27CDF"/>
    <w:rsid w:val="00B32823"/>
    <w:rsid w:val="00B34E5E"/>
    <w:rsid w:val="00B366CA"/>
    <w:rsid w:val="00B4214A"/>
    <w:rsid w:val="00B43898"/>
    <w:rsid w:val="00B45EA5"/>
    <w:rsid w:val="00B522F1"/>
    <w:rsid w:val="00B5268B"/>
    <w:rsid w:val="00B55588"/>
    <w:rsid w:val="00B607B6"/>
    <w:rsid w:val="00B62A18"/>
    <w:rsid w:val="00B633C5"/>
    <w:rsid w:val="00B642AD"/>
    <w:rsid w:val="00B652D1"/>
    <w:rsid w:val="00B655B8"/>
    <w:rsid w:val="00B668D5"/>
    <w:rsid w:val="00B67528"/>
    <w:rsid w:val="00B71D9D"/>
    <w:rsid w:val="00B81E47"/>
    <w:rsid w:val="00B871CD"/>
    <w:rsid w:val="00B87C73"/>
    <w:rsid w:val="00B90DCD"/>
    <w:rsid w:val="00B91B32"/>
    <w:rsid w:val="00B9320A"/>
    <w:rsid w:val="00B93E7D"/>
    <w:rsid w:val="00B95DCD"/>
    <w:rsid w:val="00B96AB7"/>
    <w:rsid w:val="00BA24D6"/>
    <w:rsid w:val="00BB149C"/>
    <w:rsid w:val="00BB2DD4"/>
    <w:rsid w:val="00BB64C0"/>
    <w:rsid w:val="00BC24EF"/>
    <w:rsid w:val="00BC55A1"/>
    <w:rsid w:val="00BC7691"/>
    <w:rsid w:val="00BD082E"/>
    <w:rsid w:val="00BD707F"/>
    <w:rsid w:val="00BD76F5"/>
    <w:rsid w:val="00BE3361"/>
    <w:rsid w:val="00BE6E4C"/>
    <w:rsid w:val="00BF47DE"/>
    <w:rsid w:val="00C044B9"/>
    <w:rsid w:val="00C062DE"/>
    <w:rsid w:val="00C07D3D"/>
    <w:rsid w:val="00C17E78"/>
    <w:rsid w:val="00C20387"/>
    <w:rsid w:val="00C212C9"/>
    <w:rsid w:val="00C225A4"/>
    <w:rsid w:val="00C26B4E"/>
    <w:rsid w:val="00C31511"/>
    <w:rsid w:val="00C33D1E"/>
    <w:rsid w:val="00C4619E"/>
    <w:rsid w:val="00C50986"/>
    <w:rsid w:val="00C515D0"/>
    <w:rsid w:val="00C55943"/>
    <w:rsid w:val="00C56981"/>
    <w:rsid w:val="00C576A9"/>
    <w:rsid w:val="00C57A66"/>
    <w:rsid w:val="00C61676"/>
    <w:rsid w:val="00C61D73"/>
    <w:rsid w:val="00C61E9D"/>
    <w:rsid w:val="00C712E4"/>
    <w:rsid w:val="00C71E01"/>
    <w:rsid w:val="00C729BE"/>
    <w:rsid w:val="00C85567"/>
    <w:rsid w:val="00C856E6"/>
    <w:rsid w:val="00C86732"/>
    <w:rsid w:val="00C94E96"/>
    <w:rsid w:val="00C96797"/>
    <w:rsid w:val="00C97E75"/>
    <w:rsid w:val="00CA195A"/>
    <w:rsid w:val="00CA2D5F"/>
    <w:rsid w:val="00CA3830"/>
    <w:rsid w:val="00CA453F"/>
    <w:rsid w:val="00CA7042"/>
    <w:rsid w:val="00CB036F"/>
    <w:rsid w:val="00CB0FA9"/>
    <w:rsid w:val="00CB4C39"/>
    <w:rsid w:val="00CB50AD"/>
    <w:rsid w:val="00CC125B"/>
    <w:rsid w:val="00CC3AAF"/>
    <w:rsid w:val="00CC706C"/>
    <w:rsid w:val="00CE121D"/>
    <w:rsid w:val="00CE746E"/>
    <w:rsid w:val="00CF2365"/>
    <w:rsid w:val="00CF3682"/>
    <w:rsid w:val="00CF5C14"/>
    <w:rsid w:val="00D00893"/>
    <w:rsid w:val="00D03607"/>
    <w:rsid w:val="00D063C2"/>
    <w:rsid w:val="00D06A2F"/>
    <w:rsid w:val="00D12260"/>
    <w:rsid w:val="00D1268A"/>
    <w:rsid w:val="00D12B13"/>
    <w:rsid w:val="00D145D7"/>
    <w:rsid w:val="00D15083"/>
    <w:rsid w:val="00D15116"/>
    <w:rsid w:val="00D32FB6"/>
    <w:rsid w:val="00D40562"/>
    <w:rsid w:val="00D4230A"/>
    <w:rsid w:val="00D4386D"/>
    <w:rsid w:val="00D458A0"/>
    <w:rsid w:val="00D45DCF"/>
    <w:rsid w:val="00D508F1"/>
    <w:rsid w:val="00D513CA"/>
    <w:rsid w:val="00D5458B"/>
    <w:rsid w:val="00D62405"/>
    <w:rsid w:val="00D66459"/>
    <w:rsid w:val="00D67287"/>
    <w:rsid w:val="00D714A1"/>
    <w:rsid w:val="00D74E24"/>
    <w:rsid w:val="00D7735D"/>
    <w:rsid w:val="00D77FBD"/>
    <w:rsid w:val="00D837B7"/>
    <w:rsid w:val="00D8402E"/>
    <w:rsid w:val="00D928B0"/>
    <w:rsid w:val="00D95603"/>
    <w:rsid w:val="00D95606"/>
    <w:rsid w:val="00DA0F5D"/>
    <w:rsid w:val="00DA0FB6"/>
    <w:rsid w:val="00DA123C"/>
    <w:rsid w:val="00DA39DE"/>
    <w:rsid w:val="00DA3EC3"/>
    <w:rsid w:val="00DA551A"/>
    <w:rsid w:val="00DB1AFD"/>
    <w:rsid w:val="00DB2BEA"/>
    <w:rsid w:val="00DB4F31"/>
    <w:rsid w:val="00DB5A6D"/>
    <w:rsid w:val="00DC53BC"/>
    <w:rsid w:val="00DD036B"/>
    <w:rsid w:val="00DD1C30"/>
    <w:rsid w:val="00DD6560"/>
    <w:rsid w:val="00DE2396"/>
    <w:rsid w:val="00DF0BCA"/>
    <w:rsid w:val="00DF2B9F"/>
    <w:rsid w:val="00DF48FB"/>
    <w:rsid w:val="00DF55C7"/>
    <w:rsid w:val="00DF59A1"/>
    <w:rsid w:val="00E034D9"/>
    <w:rsid w:val="00E04F56"/>
    <w:rsid w:val="00E05326"/>
    <w:rsid w:val="00E05DDF"/>
    <w:rsid w:val="00E06093"/>
    <w:rsid w:val="00E07542"/>
    <w:rsid w:val="00E131EC"/>
    <w:rsid w:val="00E13852"/>
    <w:rsid w:val="00E156A7"/>
    <w:rsid w:val="00E208E7"/>
    <w:rsid w:val="00E20F8F"/>
    <w:rsid w:val="00E234EA"/>
    <w:rsid w:val="00E23E33"/>
    <w:rsid w:val="00E253DD"/>
    <w:rsid w:val="00E255D9"/>
    <w:rsid w:val="00E26496"/>
    <w:rsid w:val="00E2766F"/>
    <w:rsid w:val="00E368FB"/>
    <w:rsid w:val="00E36DA3"/>
    <w:rsid w:val="00E41A26"/>
    <w:rsid w:val="00E44817"/>
    <w:rsid w:val="00E455E4"/>
    <w:rsid w:val="00E478AC"/>
    <w:rsid w:val="00E54B19"/>
    <w:rsid w:val="00E57E05"/>
    <w:rsid w:val="00E616E2"/>
    <w:rsid w:val="00E64545"/>
    <w:rsid w:val="00E672D6"/>
    <w:rsid w:val="00E71B38"/>
    <w:rsid w:val="00E73B2A"/>
    <w:rsid w:val="00E73F6F"/>
    <w:rsid w:val="00E744ED"/>
    <w:rsid w:val="00E7758C"/>
    <w:rsid w:val="00E851D9"/>
    <w:rsid w:val="00E86E6E"/>
    <w:rsid w:val="00E87C18"/>
    <w:rsid w:val="00E90973"/>
    <w:rsid w:val="00E925EC"/>
    <w:rsid w:val="00E94283"/>
    <w:rsid w:val="00E95C30"/>
    <w:rsid w:val="00E96167"/>
    <w:rsid w:val="00E96693"/>
    <w:rsid w:val="00EA086B"/>
    <w:rsid w:val="00EA7011"/>
    <w:rsid w:val="00EB34E9"/>
    <w:rsid w:val="00EB5074"/>
    <w:rsid w:val="00EC206B"/>
    <w:rsid w:val="00EC3CD5"/>
    <w:rsid w:val="00EC55FF"/>
    <w:rsid w:val="00EC6607"/>
    <w:rsid w:val="00ED3731"/>
    <w:rsid w:val="00EE2B4C"/>
    <w:rsid w:val="00EE32AB"/>
    <w:rsid w:val="00EE3E71"/>
    <w:rsid w:val="00EE4AB0"/>
    <w:rsid w:val="00EF6726"/>
    <w:rsid w:val="00F0305A"/>
    <w:rsid w:val="00F064B2"/>
    <w:rsid w:val="00F07F0D"/>
    <w:rsid w:val="00F10224"/>
    <w:rsid w:val="00F129E7"/>
    <w:rsid w:val="00F13C93"/>
    <w:rsid w:val="00F209C6"/>
    <w:rsid w:val="00F22F3B"/>
    <w:rsid w:val="00F26F5F"/>
    <w:rsid w:val="00F328C9"/>
    <w:rsid w:val="00F3562E"/>
    <w:rsid w:val="00F400F6"/>
    <w:rsid w:val="00F41C59"/>
    <w:rsid w:val="00F438B0"/>
    <w:rsid w:val="00F440BD"/>
    <w:rsid w:val="00F46DBD"/>
    <w:rsid w:val="00F545A5"/>
    <w:rsid w:val="00F563AC"/>
    <w:rsid w:val="00F57EC6"/>
    <w:rsid w:val="00F62C25"/>
    <w:rsid w:val="00F66344"/>
    <w:rsid w:val="00F67722"/>
    <w:rsid w:val="00F67769"/>
    <w:rsid w:val="00F77683"/>
    <w:rsid w:val="00F82903"/>
    <w:rsid w:val="00F831CF"/>
    <w:rsid w:val="00F9303F"/>
    <w:rsid w:val="00F94322"/>
    <w:rsid w:val="00F972B2"/>
    <w:rsid w:val="00F978D4"/>
    <w:rsid w:val="00FA1967"/>
    <w:rsid w:val="00FA1A6B"/>
    <w:rsid w:val="00FA3C74"/>
    <w:rsid w:val="00FA5A15"/>
    <w:rsid w:val="00FA6275"/>
    <w:rsid w:val="00FA7251"/>
    <w:rsid w:val="00FB361D"/>
    <w:rsid w:val="00FB5AD6"/>
    <w:rsid w:val="00FC2524"/>
    <w:rsid w:val="00FC3AE2"/>
    <w:rsid w:val="00FC3C13"/>
    <w:rsid w:val="00FC5B1E"/>
    <w:rsid w:val="00FC5EA7"/>
    <w:rsid w:val="00FD3215"/>
    <w:rsid w:val="00FD7C06"/>
    <w:rsid w:val="00FE0D2E"/>
    <w:rsid w:val="00FE1CC9"/>
    <w:rsid w:val="00FE20C4"/>
    <w:rsid w:val="00FE2BDA"/>
    <w:rsid w:val="00FE6DF0"/>
    <w:rsid w:val="00FF130C"/>
    <w:rsid w:val="00FF3542"/>
    <w:rsid w:val="00FF4ED3"/>
    <w:rsid w:val="00FF540D"/>
    <w:rsid w:val="00FF7794"/>
    <w:rsid w:val="00FF7F0C"/>
    <w:rsid w:val="259900B9"/>
    <w:rsid w:val="424D5101"/>
    <w:rsid w:val="438E66F6"/>
    <w:rsid w:val="4B832AF2"/>
    <w:rsid w:val="532471D7"/>
    <w:rsid w:val="560C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annotation reference"/>
    <w:semiHidden/>
    <w:uiPriority w:val="0"/>
    <w:rPr>
      <w:sz w:val="21"/>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19FAB7-B7AD-4129-B016-C93545D323BC}">
  <ds:schemaRefs/>
</ds:datastoreItem>
</file>

<file path=customXml/itemProps3.xml><?xml version="1.0" encoding="utf-8"?>
<ds:datastoreItem xmlns:ds="http://schemas.openxmlformats.org/officeDocument/2006/customXml" ds:itemID="{9BA13FBC-5C4D-4136-9735-22C0687184CC}">
  <ds:schemaRefs/>
</ds:datastoreItem>
</file>

<file path=customXml/itemProps4.xml><?xml version="1.0" encoding="utf-8"?>
<ds:datastoreItem xmlns:ds="http://schemas.openxmlformats.org/officeDocument/2006/customXml" ds:itemID="{7CB40C9A-A3DB-49A5-9F83-29890331DAC0}">
  <ds:schemaRefs/>
</ds:datastoreItem>
</file>

<file path=docProps/app.xml><?xml version="1.0" encoding="utf-8"?>
<Properties xmlns="http://schemas.openxmlformats.org/officeDocument/2006/extended-properties" xmlns:vt="http://schemas.openxmlformats.org/officeDocument/2006/docPropsVTypes">
  <Template>Normal.dotm</Template>
  <Company>Astellas Pharma Inc.</Company>
  <Pages>7</Pages>
  <Words>759</Words>
  <Characters>4332</Characters>
  <Lines>36</Lines>
  <Paragraphs>10</Paragraphs>
  <TotalTime>0</TotalTime>
  <ScaleCrop>false</ScaleCrop>
  <LinksUpToDate>false</LinksUpToDate>
  <CharactersWithSpaces>5081</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2017-07-03T03:28:00Z</dcterms:created>
  <dc:creator>ljh</dc:creator>
  <cp:lastModifiedBy>cct</cp:lastModifiedBy>
  <cp:lastPrinted>2012-07-25T06:00:00Z</cp:lastPrinted>
  <dcterms:modified xsi:type="dcterms:W3CDTF">2017-09-27T07:48:08Z</dcterms:modified>
  <dc:title>参会协议书（模板）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