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061" w:tblpY="1955"/>
        <w:tblOverlap w:val="never"/>
        <w:tblW w:w="10060" w:type="dxa"/>
        <w:tblInd w:w="0" w:type="dxa"/>
        <w:tblLayout w:type="autofit"/>
        <w:tblCellMar>
          <w:top w:w="0" w:type="dxa"/>
          <w:left w:w="108" w:type="dxa"/>
          <w:bottom w:w="0" w:type="dxa"/>
          <w:right w:w="108" w:type="dxa"/>
        </w:tblCellMar>
      </w:tblPr>
      <w:tblGrid>
        <w:gridCol w:w="1271"/>
        <w:gridCol w:w="1276"/>
        <w:gridCol w:w="2126"/>
        <w:gridCol w:w="992"/>
        <w:gridCol w:w="1985"/>
        <w:gridCol w:w="850"/>
        <w:gridCol w:w="1560"/>
      </w:tblGrid>
      <w:tr>
        <w:tblPrEx>
          <w:tblCellMar>
            <w:top w:w="0" w:type="dxa"/>
            <w:left w:w="108" w:type="dxa"/>
            <w:bottom w:w="0" w:type="dxa"/>
            <w:right w:w="108" w:type="dxa"/>
          </w:tblCellMar>
        </w:tblPrEx>
        <w:trPr>
          <w:trHeight w:val="420" w:hRule="atLeast"/>
        </w:trPr>
        <w:tc>
          <w:tcPr>
            <w:tcW w:w="10060" w:type="dxa"/>
            <w:gridSpan w:val="7"/>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采购订单</w:t>
            </w: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公司名称（甲方）</w:t>
            </w:r>
          </w:p>
        </w:tc>
        <w:tc>
          <w:tcPr>
            <w:tcW w:w="2126" w:type="dxa"/>
            <w:tcBorders>
              <w:top w:val="single" w:color="auto" w:sz="4" w:space="0"/>
              <w:left w:val="nil"/>
              <w:bottom w:val="single" w:color="auto" w:sz="4" w:space="0"/>
              <w:right w:val="single" w:color="auto" w:sz="4" w:space="0"/>
            </w:tcBorders>
            <w:vAlign w:val="center"/>
          </w:tcPr>
          <w:p>
            <w:pPr>
              <w:spacing w:after="0"/>
              <w:jc w:val="both"/>
              <w:rPr>
                <w:rFonts w:hint="default" w:ascii="宋体" w:hAnsi="宋体" w:cs="宋体"/>
                <w:b/>
                <w:bCs/>
                <w:szCs w:val="20"/>
                <w:lang w:val="en-US" w:eastAsia="zh-CN"/>
              </w:rPr>
            </w:pPr>
            <w:r>
              <w:rPr>
                <w:rFonts w:hint="eastAsia" w:ascii="宋体" w:hAnsi="宋体" w:cs="宋体"/>
                <w:b/>
                <w:bCs/>
                <w:szCs w:val="20"/>
                <w:lang w:val="en-US" w:eastAsia="zh-CN"/>
              </w:rPr>
              <w:t>江苏先声药业有限公司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订单号</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日期</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供应商（乙方）</w:t>
            </w:r>
          </w:p>
        </w:tc>
        <w:tc>
          <w:tcPr>
            <w:tcW w:w="2126" w:type="dxa"/>
            <w:tcBorders>
              <w:top w:val="single" w:color="auto" w:sz="4" w:space="0"/>
              <w:left w:val="nil"/>
              <w:bottom w:val="single" w:color="auto" w:sz="4" w:space="0"/>
              <w:right w:val="single" w:color="auto" w:sz="4" w:space="0"/>
            </w:tcBorders>
            <w:vAlign w:val="center"/>
          </w:tcPr>
          <w:p>
            <w:pPr>
              <w:spacing w:after="0"/>
              <w:jc w:val="left"/>
              <w:rPr>
                <w:rFonts w:ascii="宋体" w:hAnsi="宋体" w:cs="宋体"/>
                <w:b/>
                <w:bCs/>
                <w:szCs w:val="20"/>
                <w:lang w:eastAsia="zh-CN"/>
              </w:rPr>
            </w:pPr>
            <w:r>
              <w:rPr>
                <w:rFonts w:hint="eastAsia" w:ascii="宋体" w:hAnsi="宋体" w:cs="宋体"/>
                <w:b/>
                <w:bCs/>
                <w:szCs w:val="20"/>
                <w:lang w:eastAsia="zh-CN"/>
              </w:rPr>
              <w:t>康辉集团北京国际会议展览有限公司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联系人</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许寰宇</w:t>
            </w: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电话</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项目/会议号</w:t>
            </w: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内容</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具体描述</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单位</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单价 (人民币：元)</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备注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after="0"/>
              <w:jc w:val="both"/>
              <w:rPr>
                <w:rFonts w:ascii="宋体" w:hAnsi="宋体" w:cs="宋体"/>
                <w:b/>
                <w:bCs/>
                <w:szCs w:val="20"/>
                <w:lang w:eastAsia="zh-CN"/>
              </w:rPr>
            </w:pPr>
            <w:r>
              <w:rPr>
                <w:rFonts w:hint="eastAsia" w:ascii="宋体" w:hAnsi="宋体" w:cs="宋体"/>
                <w:b/>
                <w:bCs/>
                <w:szCs w:val="20"/>
                <w:lang w:eastAsia="zh-CN"/>
              </w:rPr>
              <w:t>PUR2307079</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both"/>
              <w:rPr>
                <w:rFonts w:hint="default" w:ascii="宋体" w:hAnsi="宋体" w:cs="宋体"/>
                <w:b/>
                <w:bCs/>
                <w:szCs w:val="20"/>
                <w:lang w:val="en-US" w:eastAsia="zh-CN"/>
              </w:rPr>
            </w:pPr>
            <w:r>
              <w:rPr>
                <w:rFonts w:hint="default" w:ascii="宋体" w:hAnsi="宋体" w:cs="宋体"/>
                <w:b/>
                <w:bCs/>
                <w:szCs w:val="20"/>
                <w:lang w:val="en-US" w:eastAsia="zh-CN"/>
              </w:rPr>
              <w:t>7.20孙大璐会议</w:t>
            </w:r>
            <w:r>
              <w:rPr>
                <w:rFonts w:hint="eastAsia" w:ascii="宋体" w:hAnsi="宋体" w:cs="宋体"/>
                <w:b/>
                <w:bCs/>
                <w:szCs w:val="20"/>
                <w:lang w:val="en-US" w:eastAsia="zh-CN"/>
              </w:rPr>
              <w:t>-地接社</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1</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center"/>
              <w:rPr>
                <w:rFonts w:hint="default" w:ascii="宋体" w:hAnsi="宋体" w:cs="宋体"/>
                <w:b/>
                <w:bCs/>
                <w:szCs w:val="20"/>
                <w:lang w:val="en-US" w:eastAsia="zh-CN"/>
              </w:rPr>
            </w:pPr>
            <w:r>
              <w:rPr>
                <w:rFonts w:hint="default" w:ascii="宋体" w:hAnsi="宋体" w:cs="宋体"/>
                <w:b/>
                <w:bCs/>
                <w:szCs w:val="20"/>
                <w:lang w:val="en-US" w:eastAsia="zh-CN"/>
              </w:rPr>
              <w:t>43101.03</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价格明细见附件</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总金额</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b/>
                <w:bCs/>
                <w:szCs w:val="20"/>
                <w:lang w:eastAsia="zh-CN"/>
              </w:rPr>
              <w:t>　¥</w:t>
            </w:r>
            <w:r>
              <w:rPr>
                <w:rFonts w:hint="eastAsia" w:ascii="宋体" w:hAnsi="宋体"/>
                <w:b/>
                <w:bCs/>
                <w:szCs w:val="20"/>
                <w:lang w:val="en-US" w:eastAsia="zh-CN"/>
              </w:rPr>
              <w:t xml:space="preserve"> 43101.03</w:t>
            </w:r>
            <w:r>
              <w:rPr>
                <w:rFonts w:hint="eastAsia" w:ascii="宋体" w:hAnsi="宋体"/>
                <w:b/>
                <w:bCs/>
                <w:szCs w:val="20"/>
                <w:lang w:eastAsia="zh-CN"/>
              </w:rPr>
              <w:t>元（大写：人民币肆万叁仟壹佰零壹元叁分</w:t>
            </w:r>
            <w:bookmarkStart w:id="0" w:name="_GoBack"/>
            <w:bookmarkEnd w:id="0"/>
            <w:r>
              <w:rPr>
                <w:rFonts w:hint="eastAsia" w:ascii="宋体" w:hAnsi="宋体"/>
                <w:b/>
                <w:bCs/>
                <w:szCs w:val="20"/>
                <w:lang w:eastAsia="zh-CN"/>
              </w:rPr>
              <w:t>）</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发票类型</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6%增值税专用发票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服务期限</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b/>
                <w:bCs/>
                <w:szCs w:val="20"/>
                <w:lang w:val="en-US" w:eastAsia="zh-CN"/>
              </w:rPr>
            </w:pPr>
            <w:r>
              <w:rPr>
                <w:rFonts w:hint="eastAsia" w:ascii="宋体" w:hAnsi="宋体"/>
                <w:b/>
                <w:bCs/>
                <w:szCs w:val="20"/>
                <w:lang w:val="en-US" w:eastAsia="zh-CN"/>
              </w:rPr>
              <w:t>根据附件报价单活动时间执行</w:t>
            </w:r>
          </w:p>
        </w:tc>
      </w:tr>
      <w:tr>
        <w:tblPrEx>
          <w:tblCellMar>
            <w:top w:w="0" w:type="dxa"/>
            <w:left w:w="108" w:type="dxa"/>
            <w:bottom w:w="0" w:type="dxa"/>
            <w:right w:w="108"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ind w:firstLine="201" w:firstLineChars="100"/>
              <w:rPr>
                <w:rFonts w:ascii="宋体" w:hAnsi="宋体" w:cs="宋体"/>
                <w:b/>
                <w:bCs/>
                <w:szCs w:val="20"/>
                <w:highlight w:val="none"/>
                <w:lang w:eastAsia="zh-CN"/>
              </w:rPr>
            </w:pPr>
            <w:r>
              <w:rPr>
                <w:rFonts w:hint="eastAsia" w:ascii="宋体" w:hAnsi="宋体" w:cs="宋体"/>
                <w:b/>
                <w:bCs/>
                <w:szCs w:val="20"/>
                <w:highlight w:val="none"/>
                <w:lang w:eastAsia="zh-CN"/>
              </w:rPr>
              <w:t>服务费</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highlight w:val="none"/>
                <w:lang w:eastAsia="zh-CN"/>
              </w:rPr>
            </w:pPr>
            <w:r>
              <w:rPr>
                <w:rFonts w:hint="eastAsia" w:ascii="宋体" w:hAnsi="宋体"/>
                <w:b/>
                <w:bCs/>
                <w:szCs w:val="20"/>
                <w:highlight w:val="none"/>
                <w:lang w:eastAsia="zh-CN"/>
              </w:rPr>
              <w:t>不高于6%</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付款方式</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r>
              <w:rPr>
                <w:rFonts w:hint="eastAsia" w:ascii="宋体" w:hAnsi="宋体"/>
                <w:b/>
                <w:bCs/>
                <w:szCs w:val="20"/>
                <w:lang w:eastAsia="zh-CN"/>
              </w:rPr>
              <w:t>甲乙双方确认《会务服务结算单》后乙方开具发票，甲方收到发票后支付，账期为45日</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highlight w:val="none"/>
                <w:lang w:eastAsia="zh-CN"/>
              </w:rPr>
            </w:pPr>
            <w:r>
              <w:rPr>
                <w:rFonts w:hint="eastAsia" w:ascii="宋体" w:hAnsi="宋体" w:cs="宋体"/>
                <w:b/>
                <w:bCs/>
                <w:szCs w:val="20"/>
                <w:highlight w:val="none"/>
                <w:lang w:eastAsia="zh-CN"/>
              </w:rPr>
              <w:t>其他</w:t>
            </w:r>
          </w:p>
        </w:tc>
        <w:tc>
          <w:tcPr>
            <w:tcW w:w="8789" w:type="dxa"/>
            <w:gridSpan w:val="6"/>
            <w:tcBorders>
              <w:top w:val="single" w:color="auto" w:sz="4" w:space="0"/>
              <w:left w:val="nil"/>
              <w:bottom w:val="single" w:color="auto" w:sz="4" w:space="0"/>
              <w:right w:val="single" w:color="auto" w:sz="4" w:space="0"/>
            </w:tcBorders>
            <w:vAlign w:val="center"/>
          </w:tcPr>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本订单作为《会务服务定点合同》（以下简称“框架协议”）的一部分，与框架协议具有同等法律效力。除框架协议另有约定外，有关本订单项下的采购服务约定，以本订单为准。</w:t>
            </w:r>
          </w:p>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本订单自双方授权或指定的合同对接人通过各自公司指定邮件书面确认后生效。</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备注</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p>
        </w:tc>
      </w:tr>
    </w:tbl>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6476F"/>
    <w:multiLevelType w:val="multilevel"/>
    <w:tmpl w:val="3F8647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jg0N2NlMjlhNWE0OWFlZGNmNDBmMjQ5MjE1ZjMifQ=="/>
  </w:docVars>
  <w:rsids>
    <w:rsidRoot w:val="1DAD3BCF"/>
    <w:rsid w:val="000804A3"/>
    <w:rsid w:val="00277E11"/>
    <w:rsid w:val="00A2714C"/>
    <w:rsid w:val="0F60195E"/>
    <w:rsid w:val="1217444C"/>
    <w:rsid w:val="122C4353"/>
    <w:rsid w:val="14DC0C2A"/>
    <w:rsid w:val="1DAD3BCF"/>
    <w:rsid w:val="24737DE2"/>
    <w:rsid w:val="3F9B71C1"/>
    <w:rsid w:val="45466709"/>
    <w:rsid w:val="51C42A44"/>
    <w:rsid w:val="59672DC3"/>
    <w:rsid w:val="599E3C88"/>
    <w:rsid w:val="63E43874"/>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pPr>
    <w:rPr>
      <w:rFonts w:ascii="Arial" w:hAnsi="Arial" w:eastAsia="宋体" w:cs="Times New Roman"/>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8"/>
    <w:qFormat/>
    <w:uiPriority w:val="0"/>
    <w:pPr>
      <w:spacing w:after="0"/>
    </w:pPr>
    <w:rPr>
      <w:sz w:val="18"/>
      <w:szCs w:val="18"/>
    </w:rPr>
  </w:style>
  <w:style w:type="character" w:styleId="6">
    <w:name w:val="annotation reference"/>
    <w:basedOn w:val="5"/>
    <w:qFormat/>
    <w:uiPriority w:val="0"/>
    <w:rPr>
      <w:sz w:val="21"/>
      <w:szCs w:val="21"/>
    </w:rPr>
  </w:style>
  <w:style w:type="paragraph" w:styleId="7">
    <w:name w:val="List Paragraph"/>
    <w:basedOn w:val="1"/>
    <w:qFormat/>
    <w:uiPriority w:val="99"/>
    <w:pPr>
      <w:ind w:firstLine="420" w:firstLineChars="200"/>
    </w:pPr>
  </w:style>
  <w:style w:type="character" w:customStyle="1" w:styleId="8">
    <w:name w:val="批注框文本 字符"/>
    <w:basedOn w:val="5"/>
    <w:link w:val="3"/>
    <w:qFormat/>
    <w:uiPriority w:val="0"/>
    <w:rPr>
      <w:rFonts w:ascii="Arial" w:hAnsi="Arial" w:eastAsia="宋体" w:cs="Times New Roman"/>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328</Words>
  <Characters>378</Characters>
  <Lines>2</Lines>
  <Paragraphs>1</Paragraphs>
  <TotalTime>79</TotalTime>
  <ScaleCrop>false</ScaleCrop>
  <LinksUpToDate>false</LinksUpToDate>
  <CharactersWithSpaces>382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2023-03-06T06:40:00Z</dcterms:created>
  <dc:creator>许寰宇（供应链管理部）</dc:creator>
  <cp:lastModifiedBy>许寰宇（供应链管理部）</cp:lastModifiedBy>
  <dcterms:modified xsi:type="dcterms:W3CDTF">2023-07-20T10:09:12Z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169EC6EE808D4003BCDACE32B534BF35_13</vt:lpwstr>
  </property>
</Properties>
</file>