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lang w:eastAsia="zh-CN"/>
        </w:rPr>
      </w:pPr>
      <w:r>
        <w:rPr>
          <w:rFonts w:hint="eastAsia" w:ascii="微软雅黑" w:hAnsi="微软雅黑" w:eastAsia="微软雅黑"/>
          <w:b/>
          <w:sz w:val="44"/>
          <w:szCs w:val="44"/>
          <w:lang w:eastAsia="zh-CN"/>
        </w:rPr>
        <w:t>广告发布协议书</w:t>
      </w:r>
    </w:p>
    <w:p>
      <w:pPr>
        <w:pStyle w:val="12"/>
        <w:pBdr>
          <w:top w:val="none" w:color="auto" w:sz="0" w:space="0"/>
          <w:left w:val="none" w:color="auto" w:sz="0" w:space="0"/>
          <w:bottom w:val="none" w:color="auto" w:sz="0" w:space="0"/>
          <w:right w:val="none" w:color="auto" w:sz="0" w:space="0"/>
        </w:pBdr>
        <w:spacing w:line="360" w:lineRule="auto"/>
        <w:rPr>
          <w:rStyle w:val="6"/>
          <w:rFonts w:ascii="微软雅黑" w:hAnsi="微软雅黑" w:eastAsia="微软雅黑" w:cs="仿宋"/>
          <w:b/>
          <w:sz w:val="28"/>
          <w:szCs w:val="28"/>
        </w:rPr>
      </w:pPr>
      <w:r>
        <w:rPr>
          <w:rStyle w:val="6"/>
          <w:rFonts w:hint="eastAsia" w:ascii="微软雅黑" w:hAnsi="微软雅黑" w:eastAsia="微软雅黑" w:cs="仿宋"/>
          <w:b/>
          <w:sz w:val="28"/>
          <w:szCs w:val="28"/>
        </w:rPr>
        <w:t>甲方：</w:t>
      </w:r>
      <w:r>
        <w:rPr>
          <w:rStyle w:val="6"/>
          <w:rFonts w:ascii="微软雅黑" w:hAnsi="微软雅黑" w:eastAsia="微软雅黑" w:cs="仿宋"/>
          <w:b/>
          <w:sz w:val="28"/>
          <w:szCs w:val="28"/>
          <w:lang w:eastAsia="zh-CN"/>
        </w:rPr>
        <w:t xml:space="preserve"> </w:t>
      </w:r>
      <w:r>
        <w:rPr>
          <w:rStyle w:val="6"/>
          <w:rFonts w:hint="eastAsia" w:ascii="微软雅黑" w:hAnsi="微软雅黑" w:eastAsia="微软雅黑" w:cs="仿宋"/>
          <w:b/>
          <w:sz w:val="28"/>
          <w:szCs w:val="28"/>
          <w:lang w:eastAsia="zh-CN"/>
        </w:rPr>
        <w:t>康辉集团北京国际会议展览有限公司</w:t>
      </w:r>
    </w:p>
    <w:p>
      <w:pPr>
        <w:pStyle w:val="12"/>
        <w:pBdr>
          <w:top w:val="none" w:color="auto" w:sz="0" w:space="0"/>
          <w:left w:val="none" w:color="auto" w:sz="0" w:space="0"/>
          <w:bottom w:val="none" w:color="auto" w:sz="0" w:space="0"/>
          <w:right w:val="none" w:color="auto" w:sz="0" w:space="0"/>
        </w:pBdr>
        <w:spacing w:line="360" w:lineRule="auto"/>
        <w:rPr>
          <w:rStyle w:val="6"/>
          <w:rFonts w:ascii="微软雅黑" w:hAnsi="微软雅黑" w:eastAsia="微软雅黑" w:cs="仿宋"/>
          <w:b/>
          <w:sz w:val="28"/>
          <w:szCs w:val="28"/>
        </w:rPr>
      </w:pPr>
      <w:r>
        <w:rPr>
          <w:rStyle w:val="6"/>
          <w:rFonts w:hint="eastAsia" w:ascii="微软雅黑" w:hAnsi="微软雅黑" w:eastAsia="微软雅黑" w:cs="仿宋"/>
          <w:b/>
          <w:sz w:val="28"/>
          <w:szCs w:val="28"/>
        </w:rPr>
        <w:t>乙方：</w:t>
      </w:r>
      <w:r>
        <w:rPr>
          <w:rStyle w:val="6"/>
          <w:rFonts w:hint="eastAsia" w:ascii="微软雅黑" w:hAnsi="微软雅黑" w:eastAsia="微软雅黑" w:cs="仿宋"/>
          <w:b/>
          <w:sz w:val="28"/>
          <w:szCs w:val="28"/>
          <w:lang w:eastAsia="zh-CN"/>
        </w:rPr>
        <w:t>三川创视传媒（北京）有限公司</w:t>
      </w:r>
    </w:p>
    <w:p>
      <w:pPr>
        <w:pStyle w:val="12"/>
        <w:pBdr>
          <w:top w:val="none" w:color="auto" w:sz="0" w:space="0"/>
          <w:left w:val="none" w:color="auto" w:sz="0" w:space="0"/>
          <w:bottom w:val="none" w:color="auto" w:sz="0" w:space="0"/>
          <w:right w:val="none" w:color="auto" w:sz="0" w:space="0"/>
        </w:pBdr>
        <w:rPr>
          <w:rStyle w:val="6"/>
          <w:rFonts w:ascii="微软雅黑" w:hAnsi="微软雅黑" w:eastAsia="微软雅黑" w:cs="仿宋"/>
          <w:sz w:val="28"/>
          <w:szCs w:val="28"/>
        </w:rPr>
      </w:pPr>
    </w:p>
    <w:p>
      <w:pPr>
        <w:pStyle w:val="12"/>
        <w:pBdr>
          <w:top w:val="none" w:color="auto" w:sz="0" w:space="0"/>
          <w:left w:val="none" w:color="auto" w:sz="0" w:space="0"/>
          <w:bottom w:val="none" w:color="auto" w:sz="0" w:space="0"/>
          <w:right w:val="none" w:color="auto" w:sz="0" w:space="0"/>
        </w:pBdr>
        <w:ind w:firstLine="536"/>
        <w:jc w:val="left"/>
        <w:rPr>
          <w:rStyle w:val="6"/>
          <w:rFonts w:ascii="微软雅黑" w:hAnsi="微软雅黑" w:eastAsia="微软雅黑" w:cs="仿宋"/>
          <w:sz w:val="28"/>
          <w:szCs w:val="28"/>
          <w:lang w:eastAsia="zh-CN"/>
        </w:rPr>
      </w:pPr>
      <w:r>
        <w:rPr>
          <w:rStyle w:val="6"/>
          <w:rFonts w:hint="eastAsia" w:ascii="微软雅黑" w:hAnsi="微软雅黑" w:eastAsia="微软雅黑" w:cs="仿宋"/>
          <w:spacing w:val="-6"/>
          <w:sz w:val="28"/>
          <w:szCs w:val="28"/>
        </w:rPr>
        <w:t>根据《中华人民共和国广告法》</w:t>
      </w:r>
      <w:r>
        <w:rPr>
          <w:rFonts w:hint="eastAsia" w:ascii="微软雅黑" w:hAnsi="微软雅黑" w:eastAsia="微软雅黑" w:cs="仿宋"/>
          <w:bCs/>
          <w:sz w:val="28"/>
          <w:szCs w:val="28"/>
        </w:rPr>
        <w:t>及其他有关法律、法规的规定，本着诚实守信、平等互利的原则，双方经友好协商，</w:t>
      </w:r>
      <w:r>
        <w:rPr>
          <w:rStyle w:val="6"/>
          <w:rFonts w:hint="eastAsia" w:ascii="微软雅黑" w:hAnsi="微软雅黑" w:eastAsia="微软雅黑" w:cs="仿宋"/>
          <w:spacing w:val="-6"/>
          <w:sz w:val="28"/>
          <w:szCs w:val="28"/>
        </w:rPr>
        <w:t>就甲方委托乙方发布</w:t>
      </w:r>
      <w:r>
        <w:rPr>
          <w:rStyle w:val="6"/>
          <w:rFonts w:hint="eastAsia" w:ascii="微软雅黑" w:hAnsi="微软雅黑" w:eastAsia="微软雅黑" w:cs="仿宋"/>
          <w:sz w:val="28"/>
          <w:szCs w:val="28"/>
          <w:u w:val="single"/>
          <w:lang w:eastAsia="zh-CN"/>
        </w:rPr>
        <w:t xml:space="preserve"> 抖音直播美好盛典 </w:t>
      </w:r>
      <w:r>
        <w:rPr>
          <w:rStyle w:val="6"/>
          <w:rFonts w:hint="eastAsia" w:ascii="微软雅黑" w:hAnsi="微软雅黑" w:eastAsia="微软雅黑" w:cs="仿宋"/>
          <w:sz w:val="28"/>
          <w:szCs w:val="28"/>
        </w:rPr>
        <w:t>事宜，达成以下条款，共同遵守执行。</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一、广告发布区域</w:t>
      </w:r>
    </w:p>
    <w:p>
      <w:pPr>
        <w:pStyle w:val="12"/>
        <w:pBdr>
          <w:top w:val="none" w:color="auto" w:sz="0" w:space="0"/>
          <w:left w:val="none" w:color="auto" w:sz="0" w:space="0"/>
          <w:bottom w:val="none" w:color="auto" w:sz="0" w:space="0"/>
          <w:right w:val="none" w:color="auto" w:sz="0" w:space="0"/>
        </w:pBdr>
        <w:ind w:firstLine="536"/>
        <w:jc w:val="left"/>
        <w:rPr>
          <w:rStyle w:val="6"/>
          <w:rFonts w:ascii="微软雅黑" w:hAnsi="微软雅黑" w:eastAsia="微软雅黑" w:cs="仿宋"/>
          <w:sz w:val="28"/>
          <w:szCs w:val="28"/>
          <w:u w:val="single"/>
          <w:lang w:val="en-US" w:eastAsia="zh-CN"/>
        </w:rPr>
      </w:pPr>
      <w:r>
        <w:rPr>
          <w:rStyle w:val="6"/>
          <w:rFonts w:hint="eastAsia" w:ascii="微软雅黑" w:hAnsi="微软雅黑" w:eastAsia="微软雅黑" w:cs="仿宋"/>
          <w:sz w:val="28"/>
          <w:szCs w:val="28"/>
          <w:lang w:val="en-US" w:eastAsia="zh-CN"/>
        </w:rPr>
        <w:t xml:space="preserve"> 广告发布区域：</w:t>
      </w:r>
      <w:r>
        <w:rPr>
          <w:rStyle w:val="6"/>
          <w:rFonts w:hint="eastAsia" w:ascii="微软雅黑" w:hAnsi="微软雅黑" w:eastAsia="微软雅黑" w:cs="仿宋"/>
          <w:sz w:val="28"/>
          <w:szCs w:val="28"/>
          <w:u w:val="single"/>
          <w:lang w:val="en-US" w:eastAsia="zh-CN"/>
        </w:rPr>
        <w:t xml:space="preserve">海南省海口市丽思卡尔顿3台，万丽4台，观澜湖4台 </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二、广告发布内容</w:t>
      </w:r>
    </w:p>
    <w:p>
      <w:pPr>
        <w:pStyle w:val="12"/>
        <w:pBdr>
          <w:top w:val="none" w:color="auto" w:sz="0" w:space="0"/>
          <w:left w:val="none" w:color="auto" w:sz="0" w:space="0"/>
          <w:bottom w:val="none" w:color="auto" w:sz="0" w:space="0"/>
          <w:right w:val="none" w:color="auto" w:sz="0" w:space="0"/>
        </w:pBdr>
        <w:ind w:left="260" w:leftChars="50" w:hanging="140" w:hangingChars="50"/>
        <w:jc w:val="left"/>
        <w:rPr>
          <w:rStyle w:val="6"/>
          <w:rFonts w:ascii="微软雅黑" w:hAnsi="微软雅黑" w:eastAsia="微软雅黑" w:cs="仿宋"/>
          <w:sz w:val="28"/>
          <w:szCs w:val="28"/>
          <w:lang w:eastAsia="zh-CN"/>
        </w:rPr>
      </w:pPr>
      <w:r>
        <w:rPr>
          <w:rStyle w:val="6"/>
          <w:rFonts w:hint="eastAsia" w:ascii="微软雅黑" w:hAnsi="微软雅黑" w:eastAsia="微软雅黑" w:cs="仿宋"/>
          <w:sz w:val="28"/>
          <w:szCs w:val="28"/>
        </w:rPr>
        <w:t>1、甲方委托乙方</w:t>
      </w:r>
      <w:r>
        <w:rPr>
          <w:rStyle w:val="6"/>
          <w:rFonts w:hint="eastAsia" w:ascii="微软雅黑" w:hAnsi="微软雅黑" w:eastAsia="微软雅黑" w:cs="仿宋"/>
          <w:color w:val="auto"/>
          <w:sz w:val="28"/>
          <w:szCs w:val="28"/>
        </w:rPr>
        <w:t>在海南省海口区域</w:t>
      </w:r>
      <w:r>
        <w:rPr>
          <w:rStyle w:val="6"/>
          <w:rFonts w:hint="eastAsia" w:ascii="微软雅黑" w:hAnsi="微软雅黑" w:eastAsia="微软雅黑" w:cs="仿宋"/>
          <w:sz w:val="28"/>
          <w:szCs w:val="28"/>
          <w:lang w:val="en-US" w:eastAsia="zh-CN"/>
        </w:rPr>
        <w:t>AI广告屏</w:t>
      </w:r>
      <w:r>
        <w:rPr>
          <w:rStyle w:val="6"/>
          <w:rFonts w:hint="eastAsia" w:ascii="微软雅黑" w:hAnsi="微软雅黑" w:eastAsia="微软雅黑" w:cs="仿宋"/>
          <w:sz w:val="28"/>
          <w:szCs w:val="28"/>
        </w:rPr>
        <w:t>上发布</w:t>
      </w:r>
      <w:r>
        <w:rPr>
          <w:rStyle w:val="6"/>
          <w:rFonts w:hint="eastAsia" w:ascii="微软雅黑" w:hAnsi="微软雅黑" w:eastAsia="微软雅黑" w:cs="仿宋"/>
          <w:sz w:val="28"/>
          <w:szCs w:val="28"/>
          <w:u w:val="single"/>
        </w:rPr>
        <w:t xml:space="preserve"> </w:t>
      </w:r>
      <w:r>
        <w:rPr>
          <w:rStyle w:val="6"/>
          <w:rFonts w:hint="eastAsia" w:ascii="微软雅黑" w:hAnsi="微软雅黑" w:eastAsia="微软雅黑" w:cs="仿宋"/>
          <w:sz w:val="28"/>
          <w:szCs w:val="28"/>
          <w:u w:val="single"/>
          <w:lang w:eastAsia="zh-CN"/>
        </w:rPr>
        <w:t xml:space="preserve"> </w:t>
      </w:r>
      <w:bookmarkStart w:id="0" w:name="_Hlk56766754"/>
      <w:r>
        <w:rPr>
          <w:rStyle w:val="6"/>
          <w:rFonts w:hint="eastAsia" w:ascii="微软雅黑" w:hAnsi="微软雅黑" w:eastAsia="微软雅黑" w:cs="仿宋"/>
          <w:sz w:val="28"/>
          <w:szCs w:val="28"/>
          <w:u w:val="single"/>
          <w:lang w:eastAsia="zh-CN"/>
        </w:rPr>
        <w:t>抖音直播美好盛典</w:t>
      </w:r>
      <w:bookmarkEnd w:id="0"/>
      <w:r>
        <w:rPr>
          <w:rStyle w:val="6"/>
          <w:rFonts w:hint="eastAsia" w:ascii="微软雅黑" w:hAnsi="微软雅黑" w:eastAsia="微软雅黑" w:cs="仿宋"/>
          <w:sz w:val="28"/>
          <w:szCs w:val="28"/>
          <w:u w:val="single"/>
          <w:lang w:eastAsia="zh-CN"/>
        </w:rPr>
        <w:t xml:space="preserve"> </w:t>
      </w:r>
      <w:r>
        <w:rPr>
          <w:rStyle w:val="6"/>
          <w:rFonts w:hint="eastAsia" w:ascii="微软雅黑" w:hAnsi="微软雅黑" w:eastAsia="微软雅黑" w:cs="仿宋"/>
          <w:sz w:val="28"/>
          <w:szCs w:val="28"/>
        </w:rPr>
        <w:t>广告。</w:t>
      </w:r>
    </w:p>
    <w:p>
      <w:pPr>
        <w:pStyle w:val="12"/>
        <w:pBdr>
          <w:top w:val="none" w:color="auto" w:sz="0" w:space="0"/>
          <w:left w:val="none" w:color="auto" w:sz="0" w:space="0"/>
          <w:bottom w:val="none" w:color="auto" w:sz="0" w:space="0"/>
          <w:right w:val="none" w:color="auto" w:sz="0" w:space="0"/>
        </w:pBdr>
        <w:ind w:firstLine="140" w:firstLineChars="50"/>
        <w:jc w:val="left"/>
        <w:rPr>
          <w:rStyle w:val="6"/>
          <w:rFonts w:ascii="微软雅黑" w:hAnsi="微软雅黑" w:eastAsia="微软雅黑" w:cs="仿宋"/>
          <w:sz w:val="28"/>
          <w:szCs w:val="28"/>
          <w:lang w:val="en-US" w:eastAsia="zh-CN"/>
        </w:rPr>
      </w:pPr>
      <w:r>
        <w:rPr>
          <w:rStyle w:val="6"/>
          <w:rFonts w:hint="eastAsia" w:ascii="微软雅黑" w:hAnsi="微软雅黑" w:eastAsia="微软雅黑" w:cs="仿宋"/>
          <w:sz w:val="28"/>
          <w:szCs w:val="28"/>
          <w:lang w:val="en-US" w:eastAsia="zh-CN"/>
        </w:rPr>
        <w:t>2、甲方承诺委托乙方发布的广告不属于虚假广告、不存在欺骗和误导消费者、使购买商品或者接受服务的消费者的合法权益受到损害的情形。甲方承诺委托乙方发布的广告不存在侵犯第三人的知识产权或肖像权的侵权行为。</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三、广告制作及发布的具体内容</w:t>
      </w:r>
    </w:p>
    <w:tbl>
      <w:tblPr>
        <w:tblStyle w:val="8"/>
        <w:tblW w:w="89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745"/>
        <w:gridCol w:w="72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57"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媒体名称</w:t>
            </w:r>
          </w:p>
        </w:tc>
        <w:tc>
          <w:tcPr>
            <w:tcW w:w="7226" w:type="dxa"/>
            <w:tcBorders>
              <w:top w:val="single" w:color="000000" w:sz="4" w:space="0"/>
              <w:left w:val="single" w:color="000000" w:sz="4" w:space="0"/>
              <w:bottom w:val="single" w:color="000000" w:sz="4" w:space="0"/>
              <w:right w:val="single" w:color="000000" w:sz="4" w:space="0"/>
            </w:tcBorders>
            <w:vAlign w:val="center"/>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lang w:val="en-US" w:eastAsia="zh-CN"/>
              </w:rPr>
            </w:pPr>
            <w:r>
              <w:rPr>
                <w:rStyle w:val="6"/>
                <w:rFonts w:hint="eastAsia" w:ascii="微软雅黑" w:hAnsi="微软雅黑" w:eastAsia="微软雅黑" w:cs="仿宋"/>
                <w:color w:val="auto"/>
                <w:sz w:val="28"/>
                <w:szCs w:val="28"/>
                <w:lang w:val="en-US" w:eastAsia="zh-CN"/>
              </w:rPr>
              <w:t>AI广告屏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57"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规  格</w:t>
            </w:r>
          </w:p>
        </w:tc>
        <w:tc>
          <w:tcPr>
            <w:tcW w:w="7226" w:type="dxa"/>
            <w:tcBorders>
              <w:top w:val="single" w:color="000000" w:sz="4" w:space="0"/>
              <w:left w:val="single" w:color="000000" w:sz="4" w:space="0"/>
              <w:bottom w:val="single" w:color="000000" w:sz="4" w:space="0"/>
              <w:right w:val="single" w:color="000000" w:sz="4" w:space="0"/>
            </w:tcBorders>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rPr>
            </w:pPr>
            <w:r>
              <w:rPr>
                <w:rStyle w:val="6"/>
                <w:rFonts w:hint="eastAsia" w:ascii="微软雅黑" w:hAnsi="微软雅黑" w:eastAsia="微软雅黑" w:cs="仿宋"/>
                <w:color w:val="auto"/>
                <w:sz w:val="28"/>
                <w:szCs w:val="28"/>
              </w:rPr>
              <w:t>1520 * 1080 像素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57"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时  间</w:t>
            </w:r>
          </w:p>
        </w:tc>
        <w:tc>
          <w:tcPr>
            <w:tcW w:w="7226" w:type="dxa"/>
            <w:tcBorders>
              <w:top w:val="single" w:color="000000" w:sz="4" w:space="0"/>
              <w:left w:val="single" w:color="000000" w:sz="4" w:space="0"/>
              <w:bottom w:val="single" w:color="000000" w:sz="4" w:space="0"/>
              <w:right w:val="single" w:color="000000" w:sz="4" w:space="0"/>
            </w:tcBorders>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rPr>
            </w:pPr>
            <w:r>
              <w:rPr>
                <w:rStyle w:val="6"/>
                <w:rFonts w:hint="eastAsia" w:ascii="微软雅黑" w:hAnsi="微软雅黑" w:eastAsia="微软雅黑" w:cs="仿宋"/>
                <w:color w:val="auto"/>
                <w:sz w:val="28"/>
                <w:szCs w:val="28"/>
              </w:rPr>
              <w:t>20</w:t>
            </w:r>
            <w:r>
              <w:rPr>
                <w:rStyle w:val="6"/>
                <w:rFonts w:ascii="微软雅黑" w:hAnsi="微软雅黑" w:eastAsia="PMingLiU" w:cs="仿宋"/>
                <w:color w:val="auto"/>
                <w:sz w:val="28"/>
                <w:szCs w:val="28"/>
              </w:rPr>
              <w:t>21</w:t>
            </w:r>
            <w:r>
              <w:rPr>
                <w:rStyle w:val="6"/>
                <w:rFonts w:hint="eastAsia" w:ascii="微软雅黑" w:hAnsi="微软雅黑" w:eastAsia="微软雅黑" w:cs="仿宋"/>
                <w:color w:val="auto"/>
                <w:sz w:val="28"/>
                <w:szCs w:val="28"/>
              </w:rPr>
              <w:t>年</w:t>
            </w:r>
            <w:r>
              <w:rPr>
                <w:rStyle w:val="6"/>
                <w:rFonts w:ascii="微软雅黑" w:hAnsi="微软雅黑" w:eastAsia="PMingLiU" w:cs="仿宋"/>
                <w:color w:val="auto"/>
                <w:sz w:val="28"/>
                <w:szCs w:val="28"/>
              </w:rPr>
              <w:t>1</w:t>
            </w:r>
            <w:r>
              <w:rPr>
                <w:rStyle w:val="6"/>
                <w:rFonts w:hint="eastAsia" w:ascii="微软雅黑" w:hAnsi="微软雅黑" w:eastAsia="微软雅黑" w:cs="仿宋"/>
                <w:color w:val="auto"/>
                <w:sz w:val="28"/>
                <w:szCs w:val="28"/>
              </w:rPr>
              <w:t>月</w:t>
            </w:r>
            <w:r>
              <w:rPr>
                <w:rStyle w:val="6"/>
                <w:rFonts w:ascii="微软雅黑" w:hAnsi="微软雅黑" w:eastAsia="PMingLiU" w:cs="仿宋"/>
                <w:color w:val="auto"/>
                <w:sz w:val="28"/>
                <w:szCs w:val="28"/>
              </w:rPr>
              <w:t>11</w:t>
            </w:r>
            <w:r>
              <w:rPr>
                <w:rStyle w:val="6"/>
                <w:rFonts w:hint="eastAsia" w:ascii="微软雅黑" w:hAnsi="微软雅黑" w:eastAsia="微软雅黑" w:cs="仿宋"/>
                <w:color w:val="auto"/>
                <w:sz w:val="28"/>
                <w:szCs w:val="28"/>
              </w:rPr>
              <w:t>日至 20</w:t>
            </w:r>
            <w:r>
              <w:rPr>
                <w:rStyle w:val="6"/>
                <w:rFonts w:ascii="微软雅黑" w:hAnsi="微软雅黑" w:eastAsia="PMingLiU" w:cs="仿宋"/>
                <w:color w:val="auto"/>
                <w:sz w:val="28"/>
                <w:szCs w:val="28"/>
              </w:rPr>
              <w:t>21</w:t>
            </w:r>
            <w:r>
              <w:rPr>
                <w:rStyle w:val="6"/>
                <w:rFonts w:hint="eastAsia" w:ascii="微软雅黑" w:hAnsi="微软雅黑" w:eastAsia="微软雅黑" w:cs="仿宋"/>
                <w:color w:val="auto"/>
                <w:sz w:val="28"/>
                <w:szCs w:val="28"/>
              </w:rPr>
              <w:t>年</w:t>
            </w:r>
            <w:r>
              <w:rPr>
                <w:rStyle w:val="6"/>
                <w:rFonts w:ascii="微软雅黑" w:hAnsi="微软雅黑" w:eastAsia="PMingLiU" w:cs="仿宋"/>
                <w:color w:val="auto"/>
                <w:sz w:val="28"/>
                <w:szCs w:val="28"/>
              </w:rPr>
              <w:t>1</w:t>
            </w:r>
            <w:r>
              <w:rPr>
                <w:rStyle w:val="6"/>
                <w:rFonts w:hint="eastAsia" w:ascii="微软雅黑" w:hAnsi="微软雅黑" w:eastAsia="微软雅黑" w:cs="仿宋"/>
                <w:color w:val="auto"/>
                <w:sz w:val="28"/>
                <w:szCs w:val="28"/>
              </w:rPr>
              <w:t>月</w:t>
            </w:r>
            <w:r>
              <w:rPr>
                <w:rStyle w:val="6"/>
                <w:rFonts w:ascii="微软雅黑" w:hAnsi="微软雅黑" w:eastAsia="PMingLiU" w:cs="仿宋"/>
                <w:color w:val="auto"/>
                <w:sz w:val="28"/>
                <w:szCs w:val="28"/>
              </w:rPr>
              <w:t>17</w:t>
            </w:r>
            <w:r>
              <w:rPr>
                <w:rStyle w:val="6"/>
                <w:rFonts w:hint="eastAsia" w:ascii="微软雅黑" w:hAnsi="微软雅黑" w:eastAsia="微软雅黑" w:cs="仿宋"/>
                <w:color w:val="auto"/>
                <w:sz w:val="28"/>
                <w:szCs w:val="28"/>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57"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频  次</w:t>
            </w:r>
          </w:p>
        </w:tc>
        <w:tc>
          <w:tcPr>
            <w:tcW w:w="7226" w:type="dxa"/>
            <w:tcBorders>
              <w:top w:val="single" w:color="000000" w:sz="4" w:space="0"/>
              <w:left w:val="single" w:color="000000" w:sz="4" w:space="0"/>
              <w:bottom w:val="single" w:color="000000" w:sz="4" w:space="0"/>
              <w:right w:val="single" w:color="000000" w:sz="4" w:space="0"/>
            </w:tcBorders>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rPr>
            </w:pPr>
            <w:r>
              <w:rPr>
                <w:rStyle w:val="6"/>
                <w:rFonts w:ascii="微软雅黑" w:hAnsi="微软雅黑" w:eastAsia="PMingLiU" w:cs="仿宋"/>
                <w:color w:val="auto"/>
                <w:sz w:val="28"/>
                <w:szCs w:val="28"/>
              </w:rPr>
              <w:t>240</w:t>
            </w:r>
            <w:r>
              <w:rPr>
                <w:rStyle w:val="6"/>
                <w:rFonts w:hint="eastAsia" w:ascii="微软雅黑" w:hAnsi="微软雅黑" w:eastAsia="微软雅黑" w:cs="仿宋"/>
                <w:color w:val="auto"/>
                <w:sz w:val="28"/>
                <w:szCs w:val="28"/>
              </w:rPr>
              <w:t>次/天/台；</w:t>
            </w:r>
            <w:r>
              <w:rPr>
                <w:rStyle w:val="6"/>
                <w:rFonts w:hint="eastAsia" w:ascii="微软雅黑" w:hAnsi="微软雅黑" w:eastAsia="微软雅黑" w:cs="仿宋"/>
                <w:sz w:val="28"/>
                <w:szCs w:val="28"/>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57"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总  额</w:t>
            </w:r>
          </w:p>
        </w:tc>
        <w:tc>
          <w:tcPr>
            <w:tcW w:w="7226" w:type="dxa"/>
            <w:tcBorders>
              <w:top w:val="single" w:color="000000" w:sz="4" w:space="0"/>
              <w:left w:val="single" w:color="000000" w:sz="4" w:space="0"/>
              <w:bottom w:val="single" w:color="000000" w:sz="4" w:space="0"/>
              <w:right w:val="single" w:color="000000" w:sz="4" w:space="0"/>
            </w:tcBorders>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rPr>
            </w:pPr>
            <w:r>
              <w:rPr>
                <w:rStyle w:val="6"/>
                <w:rFonts w:ascii="微软雅黑" w:hAnsi="微软雅黑" w:eastAsia="PMingLiU" w:cs="仿宋"/>
                <w:color w:val="auto"/>
                <w:sz w:val="28"/>
                <w:szCs w:val="28"/>
              </w:rPr>
              <w:t>35</w:t>
            </w:r>
            <w:r>
              <w:rPr>
                <w:rStyle w:val="6"/>
                <w:rFonts w:hint="eastAsia" w:ascii="微软雅黑" w:hAnsi="微软雅黑" w:eastAsia="微软雅黑" w:cs="仿宋"/>
                <w:color w:val="auto"/>
                <w:sz w:val="28"/>
                <w:szCs w:val="28"/>
              </w:rPr>
              <w:t>000元（人民币大写金额</w:t>
            </w:r>
            <w:r>
              <w:rPr>
                <w:rStyle w:val="6"/>
                <w:rFonts w:hint="eastAsia" w:ascii="微软雅黑" w:hAnsi="微软雅黑" w:eastAsia="微软雅黑" w:cs="仿宋"/>
                <w:color w:val="auto"/>
                <w:sz w:val="28"/>
                <w:szCs w:val="28"/>
                <w:lang w:eastAsia="zh-CN"/>
              </w:rPr>
              <w:t>：叁万伍仟元整</w:t>
            </w:r>
            <w:r>
              <w:rPr>
                <w:rStyle w:val="6"/>
                <w:rFonts w:hint="eastAsia" w:ascii="微软雅黑" w:hAnsi="微软雅黑" w:eastAsia="微软雅黑" w:cs="仿宋"/>
                <w:color w:val="auto"/>
                <w:sz w:val="28"/>
                <w:szCs w:val="28"/>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546" w:hRule="atLeast"/>
          <w:jc w:val="center"/>
        </w:trPr>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2"/>
              <w:pBdr>
                <w:top w:val="none" w:color="auto" w:sz="0" w:space="0"/>
                <w:left w:val="none" w:color="auto" w:sz="0" w:space="0"/>
                <w:bottom w:val="none" w:color="auto" w:sz="0" w:space="0"/>
                <w:right w:val="none" w:color="auto" w:sz="0" w:space="0"/>
              </w:pBdr>
              <w:spacing w:line="400" w:lineRule="exact"/>
              <w:jc w:val="center"/>
              <w:rPr>
                <w:rFonts w:ascii="微软雅黑" w:hAnsi="微软雅黑" w:eastAsia="微软雅黑" w:cs="仿宋"/>
                <w:color w:val="auto"/>
                <w:sz w:val="28"/>
                <w:szCs w:val="28"/>
              </w:rPr>
            </w:pPr>
            <w:r>
              <w:rPr>
                <w:rStyle w:val="6"/>
                <w:rFonts w:hint="eastAsia" w:ascii="微软雅黑" w:hAnsi="微软雅黑" w:eastAsia="微软雅黑" w:cs="仿宋"/>
                <w:color w:val="auto"/>
                <w:sz w:val="28"/>
                <w:szCs w:val="28"/>
              </w:rPr>
              <w:t>备  注</w:t>
            </w:r>
          </w:p>
        </w:tc>
        <w:tc>
          <w:tcPr>
            <w:tcW w:w="7226" w:type="dxa"/>
            <w:tcBorders>
              <w:top w:val="single" w:color="000000" w:sz="4" w:space="0"/>
              <w:left w:val="single" w:color="000000" w:sz="4" w:space="0"/>
              <w:bottom w:val="single" w:color="000000" w:sz="4" w:space="0"/>
              <w:right w:val="single" w:color="000000" w:sz="4" w:space="0"/>
            </w:tcBorders>
          </w:tcPr>
          <w:p>
            <w:pPr>
              <w:pStyle w:val="12"/>
              <w:pBdr>
                <w:top w:val="none" w:color="auto" w:sz="0" w:space="0"/>
                <w:left w:val="none" w:color="auto" w:sz="0" w:space="0"/>
                <w:bottom w:val="none" w:color="auto" w:sz="0" w:space="0"/>
                <w:right w:val="none" w:color="auto" w:sz="0" w:space="0"/>
              </w:pBdr>
              <w:spacing w:line="400" w:lineRule="exact"/>
              <w:ind w:firstLine="123" w:firstLineChars="44"/>
              <w:rPr>
                <w:rStyle w:val="6"/>
                <w:rFonts w:ascii="微软雅黑" w:hAnsi="微软雅黑" w:eastAsia="微软雅黑" w:cs="仿宋"/>
                <w:sz w:val="28"/>
                <w:szCs w:val="28"/>
              </w:rPr>
            </w:pPr>
            <w:r>
              <w:rPr>
                <w:rStyle w:val="6"/>
                <w:rFonts w:hint="eastAsia" w:ascii="微软雅黑" w:hAnsi="微软雅黑" w:eastAsia="微软雅黑" w:cs="仿宋"/>
                <w:color w:val="auto"/>
                <w:sz w:val="28"/>
                <w:szCs w:val="28"/>
              </w:rPr>
              <w:t>设备数量：</w:t>
            </w:r>
            <w:r>
              <w:rPr>
                <w:rStyle w:val="6"/>
                <w:rFonts w:ascii="微软雅黑" w:hAnsi="微软雅黑" w:eastAsia="PMingLiU" w:cs="仿宋"/>
                <w:color w:val="auto"/>
                <w:sz w:val="28"/>
                <w:szCs w:val="28"/>
              </w:rPr>
              <w:t>11</w:t>
            </w:r>
            <w:r>
              <w:rPr>
                <w:rStyle w:val="6"/>
                <w:rFonts w:hint="eastAsia" w:ascii="微软雅黑" w:hAnsi="微软雅黑" w:eastAsia="微软雅黑" w:cs="仿宋"/>
                <w:color w:val="auto"/>
                <w:sz w:val="28"/>
                <w:szCs w:val="28"/>
              </w:rPr>
              <w:t>台</w:t>
            </w:r>
          </w:p>
        </w:tc>
      </w:tr>
    </w:tbl>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四、付款方式</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rPr>
      </w:pPr>
      <w:r>
        <w:rPr>
          <w:rStyle w:val="6"/>
          <w:rFonts w:hint="eastAsia" w:ascii="微软雅黑" w:hAnsi="微软雅黑" w:eastAsia="微软雅黑" w:cs="仿宋"/>
          <w:spacing w:val="-6"/>
          <w:sz w:val="28"/>
          <w:szCs w:val="28"/>
          <w:lang w:val="en-US" w:eastAsia="zh-CN"/>
        </w:rPr>
        <w:t>1、</w:t>
      </w:r>
      <w:r>
        <w:rPr>
          <w:rStyle w:val="6"/>
          <w:rFonts w:hint="eastAsia" w:ascii="微软雅黑" w:hAnsi="微软雅黑" w:eastAsia="微软雅黑" w:cs="仿宋"/>
          <w:spacing w:val="-6"/>
          <w:sz w:val="28"/>
          <w:szCs w:val="28"/>
        </w:rPr>
        <w:t>双方合同签定后</w:t>
      </w:r>
      <w:r>
        <w:rPr>
          <w:rStyle w:val="6"/>
          <w:rFonts w:hint="eastAsia" w:ascii="微软雅黑" w:hAnsi="微软雅黑" w:eastAsia="微软雅黑" w:cs="仿宋"/>
          <w:spacing w:val="-6"/>
          <w:sz w:val="28"/>
          <w:szCs w:val="28"/>
          <w:lang w:eastAsia="zh-CN"/>
        </w:rPr>
        <w:t>5个工作日内，</w:t>
      </w:r>
      <w:r>
        <w:rPr>
          <w:rStyle w:val="6"/>
          <w:rFonts w:hint="eastAsia" w:ascii="微软雅黑" w:hAnsi="微软雅黑" w:eastAsia="微软雅黑" w:cs="仿宋"/>
          <w:spacing w:val="-6"/>
          <w:sz w:val="28"/>
          <w:szCs w:val="28"/>
        </w:rPr>
        <w:t>甲方向乙方支付</w:t>
      </w:r>
      <w:r>
        <w:rPr>
          <w:rStyle w:val="6"/>
          <w:rFonts w:hint="eastAsia" w:ascii="微软雅黑" w:hAnsi="微软雅黑" w:eastAsia="微软雅黑" w:cs="仿宋"/>
          <w:spacing w:val="-6"/>
          <w:sz w:val="28"/>
          <w:szCs w:val="28"/>
          <w:lang w:val="zh-CN" w:eastAsia="zh-CN"/>
        </w:rPr>
        <w:t>10</w:t>
      </w:r>
      <w:r>
        <w:rPr>
          <w:rStyle w:val="6"/>
          <w:rFonts w:ascii="微软雅黑" w:hAnsi="微软雅黑" w:eastAsia="微软雅黑" w:cs="仿宋"/>
          <w:spacing w:val="-6"/>
          <w:sz w:val="28"/>
          <w:szCs w:val="28"/>
          <w:lang w:val="zh-CN" w:eastAsia="zh-CN"/>
        </w:rPr>
        <w:t>0%</w:t>
      </w:r>
      <w:r>
        <w:rPr>
          <w:rStyle w:val="6"/>
          <w:rFonts w:hint="eastAsia" w:ascii="微软雅黑" w:hAnsi="微软雅黑" w:eastAsia="微软雅黑" w:cs="仿宋"/>
          <w:spacing w:val="-6"/>
          <w:sz w:val="28"/>
          <w:szCs w:val="28"/>
        </w:rPr>
        <w:t>广告发布费</w:t>
      </w:r>
      <w:r>
        <w:rPr>
          <w:rStyle w:val="6"/>
          <w:rFonts w:hint="eastAsia" w:ascii="微软雅黑" w:hAnsi="微软雅黑" w:eastAsia="微软雅黑" w:cs="仿宋"/>
          <w:spacing w:val="-6"/>
          <w:sz w:val="28"/>
          <w:szCs w:val="28"/>
          <w:lang w:eastAsia="zh-CN"/>
        </w:rPr>
        <w:t>，</w:t>
      </w:r>
      <w:r>
        <w:rPr>
          <w:rStyle w:val="6"/>
          <w:rFonts w:hint="eastAsia" w:ascii="微软雅黑" w:hAnsi="微软雅黑" w:eastAsia="微软雅黑" w:cs="仿宋"/>
          <w:spacing w:val="-6"/>
          <w:sz w:val="28"/>
          <w:szCs w:val="28"/>
        </w:rPr>
        <w:t>即人民币</w:t>
      </w:r>
      <w:r>
        <w:rPr>
          <w:rStyle w:val="6"/>
          <w:rFonts w:ascii="微软雅黑" w:hAnsi="微软雅黑" w:eastAsia="PMingLiU" w:cs="仿宋"/>
          <w:spacing w:val="-6"/>
          <w:sz w:val="28"/>
          <w:szCs w:val="28"/>
        </w:rPr>
        <w:t>35</w:t>
      </w:r>
      <w:r>
        <w:rPr>
          <w:rStyle w:val="6"/>
          <w:rFonts w:hint="eastAsia" w:ascii="微软雅黑" w:hAnsi="微软雅黑" w:eastAsia="微软雅黑" w:cs="仿宋"/>
          <w:spacing w:val="-6"/>
          <w:sz w:val="28"/>
          <w:szCs w:val="28"/>
          <w:lang w:eastAsia="zh-CN"/>
        </w:rPr>
        <w:t>00</w:t>
      </w:r>
      <w:r>
        <w:rPr>
          <w:rStyle w:val="6"/>
          <w:rFonts w:ascii="微软雅黑" w:hAnsi="微软雅黑" w:eastAsia="微软雅黑" w:cs="仿宋"/>
          <w:spacing w:val="-6"/>
          <w:sz w:val="28"/>
          <w:szCs w:val="28"/>
          <w:lang w:val="en-US"/>
        </w:rPr>
        <w:t>0</w:t>
      </w:r>
      <w:r>
        <w:rPr>
          <w:rStyle w:val="6"/>
          <w:rFonts w:hint="eastAsia" w:ascii="微软雅黑" w:hAnsi="微软雅黑" w:eastAsia="微软雅黑" w:cs="仿宋"/>
          <w:spacing w:val="-6"/>
          <w:sz w:val="28"/>
          <w:szCs w:val="28"/>
        </w:rPr>
        <w:t>元整（</w:t>
      </w:r>
      <w:r>
        <w:rPr>
          <w:rStyle w:val="6"/>
          <w:rFonts w:hint="eastAsia" w:ascii="微软雅黑" w:hAnsi="微软雅黑" w:eastAsia="微软雅黑" w:cs="仿宋"/>
          <w:spacing w:val="-6"/>
          <w:sz w:val="28"/>
          <w:szCs w:val="28"/>
          <w:lang w:val="en-US" w:eastAsia="zh-CN"/>
        </w:rPr>
        <w:t>人民币大写金额：</w:t>
      </w:r>
      <w:r>
        <w:rPr>
          <w:rStyle w:val="6"/>
          <w:rFonts w:hint="eastAsia" w:ascii="微软雅黑" w:hAnsi="微软雅黑" w:eastAsia="微软雅黑" w:cs="仿宋"/>
          <w:color w:val="auto"/>
          <w:sz w:val="28"/>
          <w:szCs w:val="28"/>
          <w:lang w:eastAsia="zh-CN"/>
        </w:rPr>
        <w:t>叁万伍仟元整</w:t>
      </w:r>
      <w:r>
        <w:rPr>
          <w:rStyle w:val="6"/>
          <w:rFonts w:hint="eastAsia" w:ascii="微软雅黑" w:hAnsi="微软雅黑" w:eastAsia="微软雅黑" w:cs="仿宋"/>
          <w:spacing w:val="-6"/>
          <w:sz w:val="28"/>
          <w:szCs w:val="28"/>
          <w:lang w:eastAsia="zh-CN"/>
        </w:rPr>
        <w:t>）</w:t>
      </w:r>
      <w:r>
        <w:rPr>
          <w:rStyle w:val="6"/>
          <w:rFonts w:hint="eastAsia" w:ascii="微软雅黑" w:hAnsi="微软雅黑" w:eastAsia="微软雅黑" w:cs="仿宋"/>
          <w:spacing w:val="-6"/>
          <w:sz w:val="28"/>
          <w:szCs w:val="28"/>
        </w:rPr>
        <w:t>。</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甲方应按照上述要求按时将款项汇入以下帐号：</w:t>
      </w:r>
    </w:p>
    <w:p>
      <w:pPr>
        <w:pStyle w:val="12"/>
        <w:pBdr>
          <w:top w:val="none" w:color="auto" w:sz="0" w:space="0"/>
          <w:left w:val="none" w:color="auto" w:sz="0" w:space="0"/>
          <w:bottom w:val="none" w:color="auto" w:sz="0" w:space="0"/>
          <w:right w:val="none" w:color="auto" w:sz="0" w:space="0"/>
        </w:pBdr>
        <w:spacing w:line="360" w:lineRule="auto"/>
        <w:ind w:firstLine="537" w:firstLineChars="200"/>
        <w:rPr>
          <w:rStyle w:val="6"/>
          <w:rFonts w:ascii="微软雅黑" w:hAnsi="微软雅黑" w:eastAsia="微软雅黑" w:cs="仿宋"/>
          <w:b/>
          <w:sz w:val="28"/>
          <w:szCs w:val="28"/>
          <w:lang w:eastAsia="zh-CN"/>
        </w:rPr>
      </w:pPr>
      <w:r>
        <w:rPr>
          <w:rStyle w:val="6"/>
          <w:rFonts w:hint="eastAsia" w:ascii="微软雅黑" w:hAnsi="微软雅黑" w:eastAsia="微软雅黑" w:cs="仿宋"/>
          <w:b/>
          <w:color w:val="auto"/>
          <w:spacing w:val="-6"/>
          <w:sz w:val="28"/>
          <w:szCs w:val="28"/>
        </w:rPr>
        <w:t>单位：</w:t>
      </w:r>
      <w:r>
        <w:rPr>
          <w:rStyle w:val="6"/>
          <w:rFonts w:hint="eastAsia" w:ascii="微软雅黑" w:hAnsi="微软雅黑" w:eastAsia="微软雅黑" w:cs="仿宋"/>
          <w:b/>
          <w:sz w:val="28"/>
          <w:szCs w:val="28"/>
          <w:lang w:eastAsia="zh-CN"/>
        </w:rPr>
        <w:t>三川创视传</w:t>
      </w:r>
      <w:bookmarkStart w:id="1" w:name="_GoBack"/>
      <w:bookmarkEnd w:id="1"/>
      <w:r>
        <w:rPr>
          <w:rStyle w:val="6"/>
          <w:rFonts w:hint="eastAsia" w:ascii="微软雅黑" w:hAnsi="微软雅黑" w:eastAsia="微软雅黑" w:cs="仿宋"/>
          <w:b/>
          <w:sz w:val="28"/>
          <w:szCs w:val="28"/>
          <w:lang w:eastAsia="zh-CN"/>
        </w:rPr>
        <w:t>媒（北京）有限公司</w:t>
      </w:r>
    </w:p>
    <w:p>
      <w:pPr>
        <w:pStyle w:val="12"/>
        <w:pBdr>
          <w:top w:val="none" w:color="auto" w:sz="0" w:space="0"/>
          <w:left w:val="none" w:color="auto" w:sz="0" w:space="0"/>
          <w:bottom w:val="none" w:color="auto" w:sz="0" w:space="0"/>
          <w:right w:val="none" w:color="auto" w:sz="0" w:space="0"/>
        </w:pBdr>
        <w:spacing w:line="360" w:lineRule="auto"/>
        <w:ind w:firstLine="537" w:firstLineChars="200"/>
        <w:rPr>
          <w:rStyle w:val="6"/>
          <w:rFonts w:ascii="微软雅黑" w:hAnsi="微软雅黑" w:eastAsia="微软雅黑" w:cs="仿宋"/>
          <w:b/>
          <w:sz w:val="28"/>
          <w:szCs w:val="28"/>
          <w:lang w:eastAsia="zh-CN"/>
        </w:rPr>
      </w:pPr>
      <w:r>
        <w:rPr>
          <w:rStyle w:val="6"/>
          <w:rFonts w:hint="eastAsia" w:ascii="微软雅黑" w:hAnsi="微软雅黑" w:eastAsia="微软雅黑" w:cs="仿宋"/>
          <w:b/>
          <w:color w:val="auto"/>
          <w:spacing w:val="-6"/>
          <w:sz w:val="28"/>
          <w:szCs w:val="28"/>
        </w:rPr>
        <w:t>开户行：</w:t>
      </w:r>
      <w:r>
        <w:rPr>
          <w:rStyle w:val="6"/>
          <w:rFonts w:hint="eastAsia" w:ascii="微软雅黑" w:hAnsi="微软雅黑" w:eastAsia="微软雅黑" w:cs="仿宋"/>
          <w:b/>
          <w:color w:val="auto"/>
          <w:spacing w:val="-6"/>
          <w:sz w:val="28"/>
          <w:szCs w:val="28"/>
          <w:lang w:eastAsia="zh-CN"/>
        </w:rPr>
        <w:t>招商银行股份有限公司北京北三环支行</w:t>
      </w:r>
    </w:p>
    <w:p>
      <w:pPr>
        <w:pStyle w:val="12"/>
        <w:pBdr>
          <w:top w:val="none" w:color="auto" w:sz="0" w:space="0"/>
          <w:left w:val="none" w:color="auto" w:sz="0" w:space="0"/>
          <w:bottom w:val="none" w:color="auto" w:sz="0" w:space="0"/>
          <w:right w:val="none" w:color="auto" w:sz="0" w:space="0"/>
        </w:pBdr>
        <w:ind w:firstLine="537" w:firstLineChars="200"/>
        <w:jc w:val="left"/>
        <w:rPr>
          <w:rStyle w:val="6"/>
          <w:rFonts w:ascii="微软雅黑" w:hAnsi="微软雅黑" w:eastAsia="微软雅黑" w:cs="仿宋"/>
          <w:b/>
          <w:spacing w:val="-6"/>
          <w:sz w:val="28"/>
          <w:szCs w:val="28"/>
          <w:lang w:val="en-US" w:eastAsia="zh-CN"/>
        </w:rPr>
      </w:pPr>
      <w:r>
        <w:rPr>
          <w:rStyle w:val="6"/>
          <w:rFonts w:hint="eastAsia" w:ascii="微软雅黑" w:hAnsi="微软雅黑" w:eastAsia="微软雅黑" w:cs="仿宋"/>
          <w:b/>
          <w:color w:val="auto"/>
          <w:spacing w:val="-6"/>
          <w:sz w:val="28"/>
          <w:szCs w:val="28"/>
        </w:rPr>
        <w:t>账户：</w:t>
      </w:r>
      <w:r>
        <w:rPr>
          <w:rStyle w:val="6"/>
          <w:rFonts w:hint="eastAsia" w:ascii="微软雅黑" w:hAnsi="微软雅黑" w:eastAsia="微软雅黑" w:cs="仿宋"/>
          <w:b/>
          <w:color w:val="auto"/>
          <w:spacing w:val="-6"/>
          <w:sz w:val="28"/>
          <w:szCs w:val="28"/>
          <w:lang w:eastAsia="zh-CN"/>
        </w:rPr>
        <w:t>110932047410801</w:t>
      </w:r>
    </w:p>
    <w:p>
      <w:pPr>
        <w:pStyle w:val="12"/>
        <w:pBdr>
          <w:top w:val="none" w:color="auto" w:sz="0" w:space="0"/>
          <w:left w:val="none" w:color="auto" w:sz="0" w:space="0"/>
          <w:bottom w:val="none" w:color="auto" w:sz="0" w:space="0"/>
          <w:right w:val="none" w:color="auto" w:sz="0" w:space="0"/>
        </w:pBdr>
        <w:tabs>
          <w:tab w:val="left" w:pos="3366"/>
        </w:tabs>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五、甲方权利和义务</w:t>
      </w:r>
      <w:r>
        <w:rPr>
          <w:rStyle w:val="6"/>
          <w:rFonts w:ascii="微软雅黑" w:hAnsi="微软雅黑" w:eastAsia="微软雅黑" w:cs="黑体"/>
          <w:b/>
          <w:bCs/>
          <w:spacing w:val="-6"/>
          <w:sz w:val="32"/>
          <w:szCs w:val="32"/>
          <w:lang w:eastAsia="zh-CN"/>
        </w:rPr>
        <w:tab/>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1、甲方必须严格按照《中华人民共和国广告法》的相关规定进行广告画面的制作，根据自身需要向乙方交付广告发布画面内容，并保证发布内容真实、合法。</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2、在合同履行的过程中，甲方应及时如数向乙方支付广告发布费用，如未按合同约定进行支付，甲方应按当期应付款而未付款的每日千分之五支付违约金给乙方，超出10日乙方有权撤下甲方的画面终止合同，同时甲方向乙方支付违约金即合同金额的20%。</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color w:val="auto"/>
          <w:spacing w:val="-6"/>
          <w:sz w:val="28"/>
          <w:szCs w:val="28"/>
        </w:rPr>
      </w:pPr>
      <w:r>
        <w:rPr>
          <w:rStyle w:val="6"/>
          <w:rFonts w:hint="eastAsia" w:ascii="微软雅黑" w:hAnsi="微软雅黑" w:eastAsia="微软雅黑" w:cs="仿宋"/>
          <w:color w:val="auto"/>
          <w:spacing w:val="-6"/>
          <w:sz w:val="28"/>
          <w:szCs w:val="28"/>
          <w:lang w:eastAsia="zh-CN"/>
        </w:rPr>
        <w:t>3</w:t>
      </w:r>
      <w:r>
        <w:rPr>
          <w:rStyle w:val="6"/>
          <w:rFonts w:hint="eastAsia" w:ascii="微软雅黑" w:hAnsi="微软雅黑" w:eastAsia="微软雅黑" w:cs="仿宋"/>
          <w:color w:val="auto"/>
          <w:spacing w:val="-6"/>
          <w:sz w:val="28"/>
          <w:szCs w:val="28"/>
        </w:rPr>
        <w:t>、广告画面发布期结束后，甲方有权利督促乙方提供结案报告。甲方需在收到乙方提交的结案报告后的3个工作日内进行验收，如超出规定时间视为验收合格。</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六、乙方权利和义务</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1、乙方有权按照国家有关法律规定，要求甲方提供与广告内容相关的各种文件，及审查广告内容及表现形式，对不符合法律法规的广告表现内容和表现形式，乙方有权要求甲方做出修改。甲方未做出修改前，乙方有权拒绝发布广告，且不承担任何违约责任。双方确认，乙方对广告内容及形式的审查不代表乙方对广告合法性的确认，因广告内容及形式产生的一切纠纷由甲方自行解决，乙方对此不承担任何责任。</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2、由于政府行为或酒店拆迁，其他不可抗拒因素而造成本广告被取消或广告发布地点变更的，乙方按甲方已经支付的广告发布费按天扣除已履约部分后退还甲方，或甲乙双方协商另行选择地点继续发布广告。</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七、违约责任</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color w:val="000000" w:themeColor="text1"/>
          <w:spacing w:val="-6"/>
          <w:sz w:val="28"/>
          <w:szCs w:val="28"/>
          <w:lang w:val="en-US" w:eastAsia="zh-CN"/>
        </w:rPr>
      </w:pPr>
      <w:r>
        <w:rPr>
          <w:rStyle w:val="6"/>
          <w:rFonts w:hint="eastAsia" w:ascii="微软雅黑" w:hAnsi="微软雅黑" w:eastAsia="微软雅黑" w:cs="仿宋"/>
          <w:spacing w:val="-6"/>
          <w:sz w:val="28"/>
          <w:szCs w:val="28"/>
          <w:lang w:val="en-US" w:eastAsia="zh-CN"/>
        </w:rPr>
        <w:t>1、双方应严格执行本合同之约定，任何一方无故终止合同的，应向守约方支</w:t>
      </w:r>
      <w:r>
        <w:rPr>
          <w:rStyle w:val="6"/>
          <w:rFonts w:hint="eastAsia" w:ascii="微软雅黑" w:hAnsi="微软雅黑" w:eastAsia="微软雅黑" w:cs="仿宋"/>
          <w:color w:val="000000" w:themeColor="text1"/>
          <w:spacing w:val="-6"/>
          <w:sz w:val="28"/>
          <w:szCs w:val="28"/>
          <w:lang w:val="en-US" w:eastAsia="zh-CN"/>
        </w:rPr>
        <w:t>付合同总额20%的违约金。</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2、在本合同履行的过程中，乙方不得擅自无故撤下甲方的广告画面发布其他企业广告，否则须在三日内退还甲方广告未发布时间的费用，并向甲方支付违约金，即合同总额的20％。</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3、在合同履行的过程中，若甲方不能在合同指定期限内向乙方指定帐户付足广告款项，乙方有权撤下甲方广告画面或终止合同；同时甲方向乙方支付违约金，即合同总额的20％。</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八、保密条款</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1、本合同及相关内容和信息属于商业机密，甲乙双方未经一方书面许可，均不能向第三方泄露，否则视为违约。</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2、本合同执行过程中，甲方发布的广告画面知识产权属于甲方所有，乙方不得向第三方泄露。</w:t>
      </w:r>
    </w:p>
    <w:p>
      <w:pPr>
        <w:pStyle w:val="12"/>
        <w:pBdr>
          <w:top w:val="none" w:color="auto" w:sz="0" w:space="0"/>
          <w:left w:val="none" w:color="auto" w:sz="0" w:space="0"/>
          <w:bottom w:val="none" w:color="auto" w:sz="0" w:space="0"/>
          <w:right w:val="none" w:color="auto" w:sz="0" w:space="0"/>
        </w:pBdr>
        <w:spacing w:before="240" w:after="240"/>
        <w:jc w:val="left"/>
        <w:rPr>
          <w:rStyle w:val="6"/>
          <w:rFonts w:ascii="微软雅黑" w:hAnsi="微软雅黑" w:eastAsia="微软雅黑" w:cs="黑体"/>
          <w:b/>
          <w:bCs/>
          <w:spacing w:val="-6"/>
          <w:sz w:val="32"/>
          <w:szCs w:val="32"/>
          <w:lang w:eastAsia="zh-CN"/>
        </w:rPr>
      </w:pPr>
      <w:r>
        <w:rPr>
          <w:rStyle w:val="6"/>
          <w:rFonts w:hint="eastAsia" w:ascii="微软雅黑" w:hAnsi="微软雅黑" w:eastAsia="微软雅黑" w:cs="黑体"/>
          <w:b/>
          <w:bCs/>
          <w:spacing w:val="-6"/>
          <w:sz w:val="32"/>
          <w:szCs w:val="32"/>
          <w:lang w:eastAsia="zh-CN"/>
        </w:rPr>
        <w:t>九、其他</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1、合同有效期内，除双方协商约定外，甲乙双方应当履行合同的相关规定。</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2、合同有效期内如出现台风、暴雨、政府行为等不可抗力因素时，双方互不承担违约责任。</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3、本合同在履行过程中如发生争议，由双方当事人协商解决，协商无效时，双方均可</w:t>
      </w:r>
      <w:r>
        <w:rPr>
          <w:rStyle w:val="6"/>
          <w:rFonts w:hint="eastAsia" w:ascii="微软雅黑" w:hAnsi="微软雅黑" w:eastAsia="微软雅黑" w:cs="仿宋"/>
          <w:color w:val="000000" w:themeColor="text1"/>
          <w:spacing w:val="-6"/>
          <w:sz w:val="28"/>
          <w:szCs w:val="28"/>
          <w:lang w:val="en-US" w:eastAsia="zh-CN"/>
        </w:rPr>
        <w:t>向当地法院提起诉讼</w:t>
      </w:r>
      <w:r>
        <w:rPr>
          <w:rStyle w:val="6"/>
          <w:rFonts w:hint="eastAsia" w:ascii="微软雅黑" w:hAnsi="微软雅黑" w:eastAsia="微软雅黑" w:cs="仿宋"/>
          <w:spacing w:val="-6"/>
          <w:sz w:val="28"/>
          <w:szCs w:val="28"/>
          <w:lang w:val="en-US" w:eastAsia="zh-CN"/>
        </w:rPr>
        <w:t>。</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4、本合同如有未尽事宜，双方可签订补充协议，补充协议与本合同具有等法律效力。</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5、本合同一式贰份，甲乙双方各执壹份，具有同等法律效力。</w:t>
      </w:r>
    </w:p>
    <w:p>
      <w:pPr>
        <w:pStyle w:val="12"/>
        <w:pBdr>
          <w:top w:val="none" w:color="auto" w:sz="0" w:space="0"/>
          <w:left w:val="none" w:color="auto" w:sz="0" w:space="0"/>
          <w:bottom w:val="none" w:color="auto" w:sz="0" w:space="0"/>
          <w:right w:val="none" w:color="auto" w:sz="0" w:space="0"/>
        </w:pBdr>
        <w:ind w:firstLine="536" w:firstLineChars="200"/>
        <w:jc w:val="left"/>
        <w:rPr>
          <w:rStyle w:val="6"/>
          <w:rFonts w:ascii="微软雅黑" w:hAnsi="微软雅黑" w:eastAsia="微软雅黑" w:cs="仿宋"/>
          <w:spacing w:val="-6"/>
          <w:sz w:val="28"/>
          <w:szCs w:val="28"/>
          <w:lang w:val="en-US" w:eastAsia="zh-CN"/>
        </w:rPr>
      </w:pPr>
      <w:r>
        <w:rPr>
          <w:rStyle w:val="6"/>
          <w:rFonts w:hint="eastAsia" w:ascii="微软雅黑" w:hAnsi="微软雅黑" w:eastAsia="微软雅黑" w:cs="仿宋"/>
          <w:spacing w:val="-6"/>
          <w:sz w:val="28"/>
          <w:szCs w:val="28"/>
          <w:lang w:val="en-US" w:eastAsia="zh-CN"/>
        </w:rPr>
        <w:t>6、本合同如有执行附件，与本合同具有同等法律效力。</w:t>
      </w:r>
    </w:p>
    <w:p>
      <w:pPr>
        <w:pStyle w:val="12"/>
        <w:pBdr>
          <w:top w:val="none" w:color="auto" w:sz="0" w:space="0"/>
          <w:left w:val="none" w:color="auto" w:sz="0" w:space="0"/>
          <w:bottom w:val="none" w:color="auto" w:sz="0" w:space="0"/>
          <w:right w:val="none" w:color="auto" w:sz="0" w:space="0"/>
        </w:pBdr>
        <w:rPr>
          <w:rStyle w:val="6"/>
          <w:rFonts w:ascii="微软雅黑" w:hAnsi="微软雅黑" w:eastAsia="微软雅黑" w:cs="仿宋"/>
          <w:spacing w:val="-6"/>
          <w:sz w:val="28"/>
          <w:szCs w:val="28"/>
        </w:rPr>
      </w:pPr>
    </w:p>
    <w:p>
      <w:pPr>
        <w:pStyle w:val="12"/>
        <w:pBdr>
          <w:top w:val="none" w:color="auto" w:sz="0" w:space="0"/>
          <w:left w:val="none" w:color="auto" w:sz="0" w:space="0"/>
          <w:bottom w:val="none" w:color="auto" w:sz="0" w:space="0"/>
          <w:right w:val="none" w:color="auto" w:sz="0" w:space="0"/>
        </w:pBdr>
        <w:ind w:left="6489" w:hanging="6489"/>
        <w:rPr>
          <w:rStyle w:val="6"/>
          <w:rFonts w:ascii="微软雅黑" w:hAnsi="微软雅黑" w:eastAsia="微软雅黑" w:cs="仿宋"/>
          <w:spacing w:val="-6"/>
          <w:sz w:val="28"/>
          <w:szCs w:val="28"/>
          <w:lang w:eastAsia="zh-CN"/>
        </w:rPr>
      </w:pPr>
      <w:r>
        <w:rPr>
          <w:rStyle w:val="6"/>
          <w:rFonts w:hint="eastAsia" w:ascii="微软雅黑" w:hAnsi="微软雅黑" w:eastAsia="微软雅黑" w:cs="仿宋"/>
          <w:spacing w:val="-6"/>
          <w:sz w:val="28"/>
          <w:szCs w:val="28"/>
        </w:rPr>
        <w:t>甲方：</w:t>
      </w:r>
      <w:r>
        <w:rPr>
          <w:rStyle w:val="6"/>
          <w:rFonts w:hint="eastAsia" w:ascii="微软雅黑" w:hAnsi="微软雅黑" w:eastAsia="微软雅黑" w:cs="仿宋"/>
          <w:spacing w:val="-6"/>
          <w:sz w:val="28"/>
          <w:szCs w:val="28"/>
          <w:lang w:eastAsia="zh-CN"/>
        </w:rPr>
        <w:t xml:space="preserve">                                        </w:t>
      </w:r>
      <w:r>
        <w:rPr>
          <w:rStyle w:val="6"/>
          <w:rFonts w:hint="eastAsia" w:ascii="微软雅黑" w:hAnsi="微软雅黑" w:eastAsia="微软雅黑" w:cs="仿宋"/>
          <w:spacing w:val="-6"/>
          <w:sz w:val="28"/>
          <w:szCs w:val="28"/>
        </w:rPr>
        <w:t>乙方：</w:t>
      </w:r>
    </w:p>
    <w:p>
      <w:pPr>
        <w:pStyle w:val="12"/>
        <w:pBdr>
          <w:top w:val="none" w:color="auto" w:sz="0" w:space="0"/>
          <w:left w:val="none" w:color="auto" w:sz="0" w:space="0"/>
          <w:bottom w:val="none" w:color="auto" w:sz="0" w:space="0"/>
          <w:right w:val="none" w:color="auto" w:sz="0" w:space="0"/>
        </w:pBdr>
        <w:ind w:left="6489" w:hanging="6489"/>
        <w:rPr>
          <w:rStyle w:val="6"/>
          <w:rFonts w:ascii="微软雅黑" w:hAnsi="微软雅黑" w:eastAsia="微软雅黑" w:cs="仿宋"/>
          <w:spacing w:val="-6"/>
          <w:sz w:val="28"/>
          <w:szCs w:val="28"/>
        </w:rPr>
      </w:pPr>
      <w:r>
        <w:rPr>
          <w:rStyle w:val="6"/>
          <w:rFonts w:hint="eastAsia" w:ascii="微软雅黑" w:hAnsi="微软雅黑" w:eastAsia="微软雅黑" w:cs="仿宋"/>
          <w:spacing w:val="-6"/>
          <w:sz w:val="28"/>
          <w:szCs w:val="28"/>
          <w:lang w:eastAsia="zh-CN"/>
        </w:rPr>
        <w:t xml:space="preserve"> </w:t>
      </w:r>
      <w:r>
        <w:rPr>
          <w:rStyle w:val="6"/>
          <w:rFonts w:hint="eastAsia" w:ascii="微软雅黑" w:hAnsi="微软雅黑" w:eastAsia="微软雅黑" w:cs="仿宋"/>
          <w:spacing w:val="-6"/>
          <w:sz w:val="28"/>
          <w:szCs w:val="28"/>
          <w:lang w:val="en-US" w:eastAsia="zh-CN"/>
        </w:rPr>
        <w:t xml:space="preserve"> </w:t>
      </w:r>
    </w:p>
    <w:p>
      <w:pPr>
        <w:pStyle w:val="12"/>
        <w:pBdr>
          <w:top w:val="none" w:color="auto" w:sz="0" w:space="0"/>
          <w:left w:val="none" w:color="auto" w:sz="0" w:space="0"/>
          <w:bottom w:val="none" w:color="auto" w:sz="0" w:space="0"/>
          <w:right w:val="none" w:color="auto" w:sz="0" w:space="0"/>
        </w:pBdr>
        <w:ind w:left="6489" w:hanging="6489"/>
        <w:rPr>
          <w:rStyle w:val="6"/>
          <w:rFonts w:ascii="微软雅黑" w:hAnsi="微软雅黑" w:eastAsia="微软雅黑" w:cs="仿宋"/>
          <w:spacing w:val="-6"/>
          <w:sz w:val="28"/>
          <w:szCs w:val="28"/>
        </w:rPr>
      </w:pPr>
    </w:p>
    <w:p>
      <w:pPr>
        <w:pStyle w:val="12"/>
        <w:pBdr>
          <w:top w:val="none" w:color="auto" w:sz="0" w:space="0"/>
          <w:left w:val="none" w:color="auto" w:sz="0" w:space="0"/>
          <w:bottom w:val="none" w:color="auto" w:sz="0" w:space="0"/>
          <w:right w:val="none" w:color="auto" w:sz="0" w:space="0"/>
        </w:pBdr>
        <w:ind w:left="6489" w:hanging="6489"/>
        <w:rPr>
          <w:rStyle w:val="6"/>
          <w:rFonts w:ascii="微软雅黑" w:hAnsi="微软雅黑" w:eastAsia="微软雅黑" w:cs="仿宋"/>
          <w:spacing w:val="-6"/>
          <w:sz w:val="28"/>
          <w:szCs w:val="28"/>
        </w:rPr>
      </w:pPr>
      <w:r>
        <w:rPr>
          <w:rStyle w:val="6"/>
          <w:rFonts w:hint="eastAsia" w:ascii="微软雅黑" w:hAnsi="微软雅黑" w:eastAsia="微软雅黑" w:cs="仿宋"/>
          <w:spacing w:val="-6"/>
          <w:sz w:val="28"/>
          <w:szCs w:val="28"/>
        </w:rPr>
        <w:t>签字代表：</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lang w:eastAsia="zh-CN"/>
        </w:rPr>
        <w:t xml:space="preserve"> </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lang w:eastAsia="zh-CN"/>
        </w:rPr>
        <w:t xml:space="preserve"> </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lang w:eastAsia="zh-CN"/>
        </w:rPr>
        <w:t xml:space="preserve">            </w:t>
      </w:r>
      <w:r>
        <w:rPr>
          <w:rStyle w:val="6"/>
          <w:rFonts w:hint="eastAsia" w:ascii="微软雅黑" w:hAnsi="微软雅黑" w:eastAsia="微软雅黑" w:cs="仿宋"/>
          <w:spacing w:val="-6"/>
          <w:sz w:val="28"/>
          <w:szCs w:val="28"/>
        </w:rPr>
        <w:t>签字代表：</w:t>
      </w:r>
    </w:p>
    <w:p>
      <w:pPr>
        <w:pStyle w:val="12"/>
        <w:pBdr>
          <w:top w:val="none" w:color="auto" w:sz="0" w:space="0"/>
          <w:left w:val="none" w:color="auto" w:sz="0" w:space="0"/>
          <w:bottom w:val="none" w:color="auto" w:sz="0" w:space="0"/>
          <w:right w:val="none" w:color="auto" w:sz="0" w:space="0"/>
        </w:pBdr>
        <w:ind w:left="6489" w:hanging="6489"/>
        <w:rPr>
          <w:rStyle w:val="6"/>
          <w:rFonts w:ascii="微软雅黑" w:hAnsi="微软雅黑" w:eastAsia="微软雅黑" w:cs="仿宋"/>
          <w:spacing w:val="-6"/>
          <w:sz w:val="28"/>
          <w:szCs w:val="28"/>
        </w:rPr>
      </w:pPr>
    </w:p>
    <w:p>
      <w:pPr>
        <w:pStyle w:val="12"/>
        <w:pBdr>
          <w:top w:val="none" w:color="auto" w:sz="0" w:space="0"/>
          <w:left w:val="none" w:color="auto" w:sz="0" w:space="0"/>
          <w:bottom w:val="none" w:color="auto" w:sz="0" w:space="0"/>
          <w:right w:val="none" w:color="auto" w:sz="0" w:space="0"/>
        </w:pBdr>
        <w:ind w:left="6489" w:hanging="6489"/>
        <w:rPr>
          <w:rFonts w:ascii="微软雅黑" w:hAnsi="微软雅黑" w:eastAsia="微软雅黑" w:cs="仿宋"/>
          <w:sz w:val="28"/>
          <w:szCs w:val="28"/>
          <w:lang w:val="zh-TW"/>
        </w:rPr>
      </w:pPr>
      <w:r>
        <w:rPr>
          <w:rStyle w:val="6"/>
          <w:rFonts w:hint="eastAsia" w:ascii="微软雅黑" w:hAnsi="微软雅黑" w:eastAsia="微软雅黑" w:cs="仿宋"/>
          <w:spacing w:val="-6"/>
          <w:sz w:val="28"/>
          <w:szCs w:val="28"/>
        </w:rPr>
        <w:t>日</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rPr>
        <w:t>期：</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lang w:eastAsia="zh-CN"/>
        </w:rPr>
        <w:t xml:space="preserve">                 </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rPr>
        <w:t>日</w:t>
      </w:r>
      <w:r>
        <w:rPr>
          <w:rStyle w:val="6"/>
          <w:rFonts w:ascii="微软雅黑" w:hAnsi="微软雅黑" w:eastAsia="微软雅黑" w:cs="仿宋"/>
          <w:spacing w:val="-6"/>
          <w:sz w:val="28"/>
          <w:szCs w:val="28"/>
        </w:rPr>
        <w:t xml:space="preserve">    </w:t>
      </w:r>
      <w:r>
        <w:rPr>
          <w:rStyle w:val="6"/>
          <w:rFonts w:hint="eastAsia" w:ascii="微软雅黑" w:hAnsi="微软雅黑" w:eastAsia="微软雅黑" w:cs="仿宋"/>
          <w:spacing w:val="-6"/>
          <w:sz w:val="28"/>
          <w:szCs w:val="28"/>
        </w:rPr>
        <w:t>期：</w:t>
      </w:r>
    </w:p>
    <w:sectPr>
      <w:footerReference r:id="rId3" w:type="default"/>
      <w:pgSz w:w="11900" w:h="16840"/>
      <w:pgMar w:top="1610" w:right="1644" w:bottom="1723" w:left="1644" w:header="851" w:footer="992" w:gutter="0"/>
      <w:pgNumType w:start="1"/>
      <w:cols w:space="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swiss"/>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PMingLiU">
    <w:altName w:val="宋体-繁"/>
    <w:panose1 w:val="02010601000101010101"/>
    <w:charset w:val="88"/>
    <w:family w:val="roman"/>
    <w:pitch w:val="default"/>
    <w:sig w:usb0="00000000" w:usb1="00000000" w:usb2="00000016" w:usb3="00000000" w:csb0="00100001"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jc w:val="center"/>
    </w:pPr>
    <w:r>
      <w:fldChar w:fldCharType="begin"/>
    </w:r>
    <w:r>
      <w:instrText xml:space="preserve"> PAGE </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noLineBreaksAfter w:lang="zh-CN" w:val="$([{£¥·‘“〈《「『【〔〖〝﹙﹛﹝＄（．［｛￡￥"/>
  <w:noLineBreaksBefore w:lang="zh-CN" w:val="!%),.:;&gt;?]}¢¨°·ˇˉ―‖’”…‰′″›℃∶、。〃〉》」』】〕〗〞︶︺︾﹀﹄﹚﹜﹞！＂％＇），．：；？］｀｜｝～￠"/>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C6"/>
    <w:rsid w:val="00062A27"/>
    <w:rsid w:val="0006734B"/>
    <w:rsid w:val="000A5601"/>
    <w:rsid w:val="000B488A"/>
    <w:rsid w:val="000F58A6"/>
    <w:rsid w:val="00166F42"/>
    <w:rsid w:val="001E0A44"/>
    <w:rsid w:val="001E490B"/>
    <w:rsid w:val="001F1FD7"/>
    <w:rsid w:val="00215E6B"/>
    <w:rsid w:val="002675EA"/>
    <w:rsid w:val="00280F60"/>
    <w:rsid w:val="002E3B8B"/>
    <w:rsid w:val="002F35B1"/>
    <w:rsid w:val="00301850"/>
    <w:rsid w:val="003757B3"/>
    <w:rsid w:val="003C4FB2"/>
    <w:rsid w:val="004717B5"/>
    <w:rsid w:val="004A07C7"/>
    <w:rsid w:val="004F3C70"/>
    <w:rsid w:val="00501DF7"/>
    <w:rsid w:val="00532F57"/>
    <w:rsid w:val="00573973"/>
    <w:rsid w:val="005A20EE"/>
    <w:rsid w:val="005E3F0A"/>
    <w:rsid w:val="005F512B"/>
    <w:rsid w:val="00606BFF"/>
    <w:rsid w:val="006164C8"/>
    <w:rsid w:val="00646889"/>
    <w:rsid w:val="006744C2"/>
    <w:rsid w:val="00690114"/>
    <w:rsid w:val="006A499B"/>
    <w:rsid w:val="0075538D"/>
    <w:rsid w:val="0080128A"/>
    <w:rsid w:val="00811A8A"/>
    <w:rsid w:val="0081492B"/>
    <w:rsid w:val="0086641B"/>
    <w:rsid w:val="00867BB5"/>
    <w:rsid w:val="00884734"/>
    <w:rsid w:val="009404DE"/>
    <w:rsid w:val="00945F1E"/>
    <w:rsid w:val="00A029E0"/>
    <w:rsid w:val="00A05CC6"/>
    <w:rsid w:val="00A51F6A"/>
    <w:rsid w:val="00AD5F57"/>
    <w:rsid w:val="00B06B38"/>
    <w:rsid w:val="00B6488D"/>
    <w:rsid w:val="00BE57B9"/>
    <w:rsid w:val="00BF29EF"/>
    <w:rsid w:val="00C413E6"/>
    <w:rsid w:val="00C828C4"/>
    <w:rsid w:val="00C95EF1"/>
    <w:rsid w:val="00CA7FD1"/>
    <w:rsid w:val="00CB4432"/>
    <w:rsid w:val="00CC126C"/>
    <w:rsid w:val="00CD5947"/>
    <w:rsid w:val="00D200E3"/>
    <w:rsid w:val="00D27838"/>
    <w:rsid w:val="00D509BC"/>
    <w:rsid w:val="00D70345"/>
    <w:rsid w:val="00E022B2"/>
    <w:rsid w:val="00E16947"/>
    <w:rsid w:val="00E20CC0"/>
    <w:rsid w:val="00E50DDE"/>
    <w:rsid w:val="00EB5326"/>
    <w:rsid w:val="00EC4E24"/>
    <w:rsid w:val="00EC777F"/>
    <w:rsid w:val="00EF2C68"/>
    <w:rsid w:val="00F41754"/>
    <w:rsid w:val="00F660D3"/>
    <w:rsid w:val="00F974A5"/>
    <w:rsid w:val="00FD2399"/>
    <w:rsid w:val="00FD5AA9"/>
    <w:rsid w:val="08F634CD"/>
    <w:rsid w:val="12DA1302"/>
    <w:rsid w:val="14260157"/>
    <w:rsid w:val="14BA18D5"/>
    <w:rsid w:val="32191041"/>
    <w:rsid w:val="322040D0"/>
    <w:rsid w:val="329F1018"/>
    <w:rsid w:val="346821EC"/>
    <w:rsid w:val="395606BB"/>
    <w:rsid w:val="3E771660"/>
    <w:rsid w:val="46FE3E54"/>
    <w:rsid w:val="4EFD6402"/>
    <w:rsid w:val="5FED86A2"/>
    <w:rsid w:val="61175857"/>
    <w:rsid w:val="61E54713"/>
    <w:rsid w:val="69DC1B93"/>
    <w:rsid w:val="720056CE"/>
    <w:rsid w:val="764E7F48"/>
    <w:rsid w:val="7AF965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FFFFFF" w:sz="0" w:space="31"/>
        <w:left w:val="none" w:color="FFFFFF" w:sz="0" w:space="31"/>
        <w:bottom w:val="none" w:color="FFFFFF" w:sz="0" w:space="31"/>
        <w:right w:val="none" w:color="FFFFFF" w:sz="0" w:space="31"/>
      </w:pBdr>
    </w:pPr>
    <w:rPr>
      <w:rFonts w:ascii="Times New Roman" w:hAnsi="Times New Roman" w:eastAsia="宋体" w:cs="Times New Roman"/>
      <w:sz w:val="24"/>
      <w:szCs w:val="24"/>
      <w:lang w:val="en-US" w:eastAsia="en-US" w:bidi="ar-SA"/>
    </w:rPr>
  </w:style>
  <w:style w:type="character" w:default="1" w:styleId="5">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qFormat/>
    <w:uiPriority w:val="99"/>
    <w:pPr>
      <w:widowControl w:val="0"/>
      <w:tabs>
        <w:tab w:val="center" w:pos="4153"/>
        <w:tab w:val="right" w:pos="8306"/>
      </w:tabs>
    </w:pPr>
    <w:rPr>
      <w:rFonts w:cs="Arial Unicode MS"/>
      <w:color w:val="000000"/>
      <w:kern w:val="2"/>
      <w:sz w:val="18"/>
      <w:szCs w:val="18"/>
      <w:u w:color="000000"/>
      <w:lang w:eastAsia="zh-CN"/>
    </w:rPr>
  </w:style>
  <w:style w:type="paragraph" w:styleId="4">
    <w:name w:val="header"/>
    <w:basedOn w:val="1"/>
    <w:link w:val="13"/>
    <w:semiHidden/>
    <w:qFormat/>
    <w:uiPriority w:val="99"/>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sz w:val="18"/>
      <w:szCs w:val="18"/>
    </w:rPr>
  </w:style>
  <w:style w:type="character" w:styleId="6">
    <w:name w:val="page number"/>
    <w:basedOn w:val="5"/>
    <w:qFormat/>
    <w:uiPriority w:val="0"/>
    <w:rPr>
      <w:rFonts w:cs="Times New Roman"/>
      <w:lang w:val="zh-TW" w:eastAsia="zh-TW"/>
    </w:rPr>
  </w:style>
  <w:style w:type="character" w:styleId="7">
    <w:name w:val="Hyperlink"/>
    <w:basedOn w:val="5"/>
    <w:qFormat/>
    <w:uiPriority w:val="99"/>
    <w:rPr>
      <w:rFonts w:cs="Times New Roman"/>
      <w:u w:val="single"/>
    </w:rPr>
  </w:style>
  <w:style w:type="table" w:customStyle="1" w:styleId="9">
    <w:name w:val="Table Normal1"/>
    <w:qFormat/>
    <w:uiPriority w:val="99"/>
    <w:pPr>
      <w:pBdr>
        <w:top w:val="none" w:color="FFFFFF" w:sz="0" w:space="31"/>
        <w:left w:val="none" w:color="FFFFFF" w:sz="0" w:space="31"/>
        <w:bottom w:val="none" w:color="FFFFFF" w:sz="0" w:space="31"/>
        <w:right w:val="none" w:color="FFFFFF" w:sz="0" w:space="31"/>
      </w:pBdr>
    </w:pPr>
    <w:tblPr>
      <w:tblCellMar>
        <w:top w:w="0" w:type="dxa"/>
        <w:left w:w="0" w:type="dxa"/>
        <w:bottom w:w="0" w:type="dxa"/>
        <w:right w:w="0" w:type="dxa"/>
      </w:tblCellMar>
    </w:tblPr>
  </w:style>
  <w:style w:type="paragraph" w:customStyle="1" w:styleId="10">
    <w:name w:val="页眉与页脚"/>
    <w:qFormat/>
    <w:uiPriority w:val="99"/>
    <w:pPr>
      <w:pBdr>
        <w:top w:val="none" w:color="FFFFFF" w:sz="0" w:space="31"/>
        <w:left w:val="none" w:color="FFFFFF" w:sz="0" w:space="31"/>
        <w:bottom w:val="none" w:color="FFFFFF" w:sz="0" w:space="31"/>
        <w:right w:val="none" w:color="FFFFFF" w:sz="0" w:space="31"/>
      </w:pBdr>
      <w:tabs>
        <w:tab w:val="right" w:pos="9020"/>
      </w:tabs>
    </w:pPr>
    <w:rPr>
      <w:rFonts w:ascii="Helvetica" w:hAnsi="Helvetica" w:eastAsia="宋体" w:cs="Arial Unicode MS"/>
      <w:color w:val="000000"/>
      <w:sz w:val="24"/>
      <w:szCs w:val="24"/>
      <w:lang w:val="en-US" w:eastAsia="zh-CN" w:bidi="ar-SA"/>
    </w:rPr>
  </w:style>
  <w:style w:type="character" w:customStyle="1" w:styleId="11">
    <w:name w:val="页脚 字符"/>
    <w:basedOn w:val="5"/>
    <w:link w:val="3"/>
    <w:semiHidden/>
    <w:qFormat/>
    <w:locked/>
    <w:uiPriority w:val="99"/>
    <w:rPr>
      <w:rFonts w:cs="Times New Roman"/>
      <w:kern w:val="0"/>
      <w:sz w:val="18"/>
      <w:szCs w:val="18"/>
      <w:lang w:eastAsia="en-US"/>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color="000000"/>
      <w:lang w:val="en-US" w:eastAsia="zh-CN" w:bidi="ar-SA"/>
    </w:rPr>
  </w:style>
  <w:style w:type="character" w:customStyle="1" w:styleId="13">
    <w:name w:val="页眉 字符"/>
    <w:basedOn w:val="5"/>
    <w:link w:val="4"/>
    <w:semiHidden/>
    <w:qFormat/>
    <w:locked/>
    <w:uiPriority w:val="99"/>
    <w:rPr>
      <w:rFonts w:cs="Times New Roman"/>
      <w:sz w:val="18"/>
      <w:szCs w:val="18"/>
      <w:lang w:eastAsia="en-US"/>
    </w:rPr>
  </w:style>
  <w:style w:type="character" w:customStyle="1" w:styleId="14">
    <w:name w:val="批注框文本 字符"/>
    <w:basedOn w:val="5"/>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278</Words>
  <Characters>1585</Characters>
  <Lines>13</Lines>
  <Paragraphs>3</Paragraphs>
  <TotalTime>0</TotalTime>
  <ScaleCrop>false</ScaleCrop>
  <LinksUpToDate>false</LinksUpToDate>
  <CharactersWithSpaces>1860</CharactersWithSpaces>
  <Application>WPS Office_2.8.1.4649_F1E327BC-269C-435d-A152-05C5408002CA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2018-11-16T13:49:00Z</dcterms:created>
  <dc:creator>Administrator</dc:creator>
  <cp:lastModifiedBy>zhangqingqing</cp:lastModifiedBy>
  <cp:lastPrinted>2018-10-25T12:56:00Z</cp:lastPrinted>
  <dcterms:modified xsi:type="dcterms:W3CDTF">2020-11-20T17:32:26Z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